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654"/>
        <w:tblW w:w="9580" w:type="dxa"/>
        <w:tblLook w:val="04A0" w:firstRow="1" w:lastRow="0" w:firstColumn="1" w:lastColumn="0" w:noHBand="0" w:noVBand="1"/>
      </w:tblPr>
      <w:tblGrid>
        <w:gridCol w:w="1541"/>
        <w:gridCol w:w="2138"/>
        <w:gridCol w:w="2782"/>
        <w:gridCol w:w="3119"/>
      </w:tblGrid>
      <w:tr w:rsidR="001846E6" w14:paraId="59D6156C" w14:textId="77777777" w:rsidTr="00212D2F">
        <w:trPr>
          <w:trHeight w:val="133"/>
        </w:trPr>
        <w:tc>
          <w:tcPr>
            <w:tcW w:w="1541" w:type="dxa"/>
          </w:tcPr>
          <w:p w14:paraId="1E7B874D" w14:textId="77777777" w:rsidR="001846E6" w:rsidRPr="00212D2F" w:rsidRDefault="001846E6" w:rsidP="001846E6">
            <w:pPr>
              <w:rPr>
                <w:b/>
                <w:bCs/>
              </w:rPr>
            </w:pPr>
            <w:r w:rsidRPr="00212D2F">
              <w:rPr>
                <w:b/>
                <w:bCs/>
              </w:rPr>
              <w:t>Cycle A</w:t>
            </w:r>
          </w:p>
        </w:tc>
        <w:tc>
          <w:tcPr>
            <w:tcW w:w="2138" w:type="dxa"/>
          </w:tcPr>
          <w:p w14:paraId="040262E7" w14:textId="77777777" w:rsidR="001846E6" w:rsidRPr="00212D2F" w:rsidRDefault="001846E6" w:rsidP="001846E6">
            <w:pPr>
              <w:rPr>
                <w:b/>
                <w:bCs/>
              </w:rPr>
            </w:pPr>
            <w:r w:rsidRPr="00212D2F">
              <w:rPr>
                <w:b/>
                <w:bCs/>
              </w:rPr>
              <w:t>Year 1 &amp; 2</w:t>
            </w:r>
          </w:p>
        </w:tc>
        <w:tc>
          <w:tcPr>
            <w:tcW w:w="2782" w:type="dxa"/>
          </w:tcPr>
          <w:p w14:paraId="6A98E7CB" w14:textId="77777777" w:rsidR="001846E6" w:rsidRPr="00212D2F" w:rsidRDefault="001846E6" w:rsidP="001846E6">
            <w:pPr>
              <w:rPr>
                <w:b/>
                <w:bCs/>
              </w:rPr>
            </w:pPr>
            <w:r w:rsidRPr="00212D2F">
              <w:rPr>
                <w:b/>
                <w:bCs/>
              </w:rPr>
              <w:t>Year 3 &amp; 4</w:t>
            </w:r>
          </w:p>
        </w:tc>
        <w:tc>
          <w:tcPr>
            <w:tcW w:w="3119" w:type="dxa"/>
          </w:tcPr>
          <w:p w14:paraId="07015993" w14:textId="77777777" w:rsidR="001846E6" w:rsidRPr="00212D2F" w:rsidRDefault="001846E6" w:rsidP="001846E6">
            <w:pPr>
              <w:rPr>
                <w:b/>
                <w:bCs/>
              </w:rPr>
            </w:pPr>
            <w:r w:rsidRPr="00212D2F">
              <w:rPr>
                <w:b/>
                <w:bCs/>
              </w:rPr>
              <w:t>Year 5 &amp; 6</w:t>
            </w:r>
          </w:p>
        </w:tc>
      </w:tr>
      <w:tr w:rsidR="001725A7" w14:paraId="736DE62B" w14:textId="77777777" w:rsidTr="00212D2F">
        <w:trPr>
          <w:trHeight w:val="558"/>
        </w:trPr>
        <w:tc>
          <w:tcPr>
            <w:tcW w:w="1541" w:type="dxa"/>
            <w:vMerge w:val="restart"/>
          </w:tcPr>
          <w:p w14:paraId="0500B2D8" w14:textId="77777777" w:rsidR="001725A7" w:rsidRDefault="001725A7" w:rsidP="001725A7">
            <w:r>
              <w:t xml:space="preserve">Autumn </w:t>
            </w:r>
          </w:p>
        </w:tc>
        <w:tc>
          <w:tcPr>
            <w:tcW w:w="2138" w:type="dxa"/>
          </w:tcPr>
          <w:p w14:paraId="06D9BD72" w14:textId="77777777" w:rsidR="001725A7" w:rsidRPr="005E61AB" w:rsidRDefault="001725A7" w:rsidP="001725A7">
            <w:pPr>
              <w:rPr>
                <w:color w:val="FF0000"/>
              </w:rPr>
            </w:pPr>
            <w:r w:rsidRPr="005E61AB">
              <w:rPr>
                <w:color w:val="FF0000"/>
              </w:rPr>
              <w:t>Identify Animals</w:t>
            </w:r>
          </w:p>
        </w:tc>
        <w:tc>
          <w:tcPr>
            <w:tcW w:w="2782" w:type="dxa"/>
          </w:tcPr>
          <w:p w14:paraId="6A4581FF" w14:textId="77777777" w:rsidR="001725A7" w:rsidRPr="001725A7" w:rsidRDefault="001725A7" w:rsidP="001725A7">
            <w:pPr>
              <w:rPr>
                <w:color w:val="FF0000"/>
              </w:rPr>
            </w:pPr>
            <w:r w:rsidRPr="001725A7">
              <w:rPr>
                <w:color w:val="FF0000"/>
              </w:rPr>
              <w:t>Changing Sound</w:t>
            </w:r>
          </w:p>
          <w:p w14:paraId="07990DB3" w14:textId="77777777" w:rsidR="001725A7" w:rsidRPr="001725A7" w:rsidRDefault="001725A7" w:rsidP="001725A7">
            <w:pPr>
              <w:rPr>
                <w:color w:val="FF0000"/>
              </w:rPr>
            </w:pPr>
          </w:p>
        </w:tc>
        <w:tc>
          <w:tcPr>
            <w:tcW w:w="3119" w:type="dxa"/>
          </w:tcPr>
          <w:p w14:paraId="15AF3B63" w14:textId="77777777" w:rsidR="001725A7" w:rsidRDefault="001725A7" w:rsidP="001725A7">
            <w:pPr>
              <w:rPr>
                <w:color w:val="FF0000"/>
              </w:rPr>
            </w:pPr>
            <w:r w:rsidRPr="001725A7">
              <w:rPr>
                <w:color w:val="FF0000"/>
              </w:rPr>
              <w:t>Healthy Bodies</w:t>
            </w:r>
          </w:p>
          <w:p w14:paraId="7E85F0A5" w14:textId="77777777" w:rsidR="001725A7" w:rsidRPr="005E61AB" w:rsidRDefault="001725A7" w:rsidP="001725A7"/>
        </w:tc>
      </w:tr>
      <w:tr w:rsidR="001725A7" w14:paraId="7106C3BB" w14:textId="77777777" w:rsidTr="00212D2F">
        <w:trPr>
          <w:trHeight w:val="413"/>
        </w:trPr>
        <w:tc>
          <w:tcPr>
            <w:tcW w:w="1541" w:type="dxa"/>
            <w:vMerge/>
          </w:tcPr>
          <w:p w14:paraId="5A24061E" w14:textId="77777777" w:rsidR="001725A7" w:rsidRDefault="001725A7" w:rsidP="001725A7"/>
        </w:tc>
        <w:tc>
          <w:tcPr>
            <w:tcW w:w="2138" w:type="dxa"/>
          </w:tcPr>
          <w:p w14:paraId="330B8889" w14:textId="77777777" w:rsidR="001725A7" w:rsidRPr="005E61AB" w:rsidRDefault="001725A7" w:rsidP="001725A7">
            <w:pPr>
              <w:rPr>
                <w:color w:val="FF0000"/>
              </w:rPr>
            </w:pPr>
            <w:r w:rsidRPr="005E61AB">
              <w:rPr>
                <w:color w:val="FF0000"/>
              </w:rPr>
              <w:t>Living Habitats</w:t>
            </w:r>
          </w:p>
        </w:tc>
        <w:tc>
          <w:tcPr>
            <w:tcW w:w="2782" w:type="dxa"/>
          </w:tcPr>
          <w:p w14:paraId="5C81CF3A" w14:textId="77777777" w:rsidR="001725A7" w:rsidRPr="001725A7" w:rsidRDefault="001725A7" w:rsidP="001725A7">
            <w:pPr>
              <w:rPr>
                <w:color w:val="FF0000"/>
              </w:rPr>
            </w:pPr>
            <w:r w:rsidRPr="001725A7">
              <w:rPr>
                <w:color w:val="FF0000"/>
              </w:rPr>
              <w:t>Living in Environments</w:t>
            </w:r>
          </w:p>
          <w:p w14:paraId="7AF7CDA4" w14:textId="77777777" w:rsidR="001725A7" w:rsidRPr="001725A7" w:rsidRDefault="001725A7" w:rsidP="001725A7">
            <w:pPr>
              <w:rPr>
                <w:color w:val="FF0000"/>
              </w:rPr>
            </w:pPr>
          </w:p>
        </w:tc>
        <w:tc>
          <w:tcPr>
            <w:tcW w:w="3119" w:type="dxa"/>
          </w:tcPr>
          <w:p w14:paraId="0F990A29" w14:textId="77777777" w:rsidR="001725A7" w:rsidRDefault="001725A7" w:rsidP="001725A7">
            <w:pPr>
              <w:rPr>
                <w:color w:val="FF0000"/>
              </w:rPr>
            </w:pPr>
            <w:r w:rsidRPr="005E61AB">
              <w:rPr>
                <w:color w:val="FF0000"/>
              </w:rPr>
              <w:t>Properties and Changes</w:t>
            </w:r>
          </w:p>
          <w:p w14:paraId="7D278ADA" w14:textId="77777777" w:rsidR="001725A7" w:rsidRPr="005E61AB" w:rsidRDefault="001725A7" w:rsidP="001725A7">
            <w:pPr>
              <w:rPr>
                <w:color w:val="FF0000"/>
              </w:rPr>
            </w:pPr>
          </w:p>
        </w:tc>
      </w:tr>
      <w:tr w:rsidR="001725A7" w14:paraId="2D8B20E9" w14:textId="77777777" w:rsidTr="00212D2F">
        <w:trPr>
          <w:trHeight w:val="267"/>
        </w:trPr>
        <w:tc>
          <w:tcPr>
            <w:tcW w:w="1541" w:type="dxa"/>
            <w:vMerge w:val="restart"/>
          </w:tcPr>
          <w:p w14:paraId="2B8FC490" w14:textId="77777777" w:rsidR="001725A7" w:rsidRDefault="001725A7" w:rsidP="001725A7">
            <w:r>
              <w:t>Spring</w:t>
            </w:r>
          </w:p>
        </w:tc>
        <w:tc>
          <w:tcPr>
            <w:tcW w:w="2138" w:type="dxa"/>
            <w:vMerge w:val="restart"/>
          </w:tcPr>
          <w:p w14:paraId="457483E1" w14:textId="77777777" w:rsidR="001725A7" w:rsidRPr="005E61AB" w:rsidRDefault="001725A7" w:rsidP="001725A7">
            <w:pPr>
              <w:rPr>
                <w:color w:val="00B050"/>
              </w:rPr>
            </w:pPr>
            <w:r w:rsidRPr="005E61AB">
              <w:rPr>
                <w:color w:val="00B050"/>
              </w:rPr>
              <w:t>Seasonal Changes</w:t>
            </w:r>
          </w:p>
        </w:tc>
        <w:tc>
          <w:tcPr>
            <w:tcW w:w="2782" w:type="dxa"/>
            <w:vMerge w:val="restart"/>
          </w:tcPr>
          <w:p w14:paraId="21F43817" w14:textId="77777777" w:rsidR="001725A7" w:rsidRPr="001725A7" w:rsidRDefault="001725A7" w:rsidP="001725A7">
            <w:pPr>
              <w:rPr>
                <w:color w:val="00B050"/>
              </w:rPr>
            </w:pPr>
            <w:r w:rsidRPr="001725A7">
              <w:rPr>
                <w:color w:val="00B050"/>
              </w:rPr>
              <w:t>How Plants Grow</w:t>
            </w:r>
          </w:p>
          <w:p w14:paraId="31188CAB" w14:textId="77777777" w:rsidR="001725A7" w:rsidRPr="001725A7" w:rsidRDefault="001725A7" w:rsidP="001725A7"/>
        </w:tc>
        <w:tc>
          <w:tcPr>
            <w:tcW w:w="3119" w:type="dxa"/>
          </w:tcPr>
          <w:p w14:paraId="15D94C72" w14:textId="77777777" w:rsidR="001725A7" w:rsidRPr="005E61AB" w:rsidRDefault="001725A7" w:rsidP="001725A7">
            <w:pPr>
              <w:rPr>
                <w:color w:val="00B050"/>
              </w:rPr>
            </w:pPr>
            <w:r w:rsidRPr="005E61AB">
              <w:rPr>
                <w:color w:val="00B050"/>
              </w:rPr>
              <w:t>Classifying Organisms</w:t>
            </w:r>
          </w:p>
          <w:p w14:paraId="4C568077" w14:textId="77777777" w:rsidR="001725A7" w:rsidRPr="005E61AB" w:rsidRDefault="001725A7" w:rsidP="001725A7">
            <w:pPr>
              <w:rPr>
                <w:color w:val="00B050"/>
              </w:rPr>
            </w:pPr>
          </w:p>
        </w:tc>
      </w:tr>
      <w:tr w:rsidR="001725A7" w14:paraId="22B163D0" w14:textId="77777777" w:rsidTr="00212D2F">
        <w:trPr>
          <w:trHeight w:val="279"/>
        </w:trPr>
        <w:tc>
          <w:tcPr>
            <w:tcW w:w="1541" w:type="dxa"/>
            <w:vMerge/>
          </w:tcPr>
          <w:p w14:paraId="4D7A4FA7" w14:textId="77777777" w:rsidR="001725A7" w:rsidRDefault="001725A7" w:rsidP="001725A7"/>
        </w:tc>
        <w:tc>
          <w:tcPr>
            <w:tcW w:w="2138" w:type="dxa"/>
            <w:vMerge/>
          </w:tcPr>
          <w:p w14:paraId="684E9EAB" w14:textId="77777777" w:rsidR="001725A7" w:rsidRPr="005E61AB" w:rsidRDefault="001725A7" w:rsidP="001725A7">
            <w:pPr>
              <w:rPr>
                <w:color w:val="00B050"/>
              </w:rPr>
            </w:pPr>
          </w:p>
        </w:tc>
        <w:tc>
          <w:tcPr>
            <w:tcW w:w="2782" w:type="dxa"/>
            <w:vMerge/>
          </w:tcPr>
          <w:p w14:paraId="2B2A00A1" w14:textId="77777777" w:rsidR="001725A7" w:rsidRPr="005E61AB" w:rsidRDefault="001725A7" w:rsidP="001725A7">
            <w:pPr>
              <w:rPr>
                <w:color w:val="00B050"/>
              </w:rPr>
            </w:pPr>
          </w:p>
        </w:tc>
        <w:tc>
          <w:tcPr>
            <w:tcW w:w="3119" w:type="dxa"/>
          </w:tcPr>
          <w:p w14:paraId="0566F9A8" w14:textId="77777777" w:rsidR="001725A7" w:rsidRPr="005E61AB" w:rsidRDefault="001725A7" w:rsidP="001725A7">
            <w:pPr>
              <w:rPr>
                <w:color w:val="00B050"/>
              </w:rPr>
            </w:pPr>
            <w:r w:rsidRPr="005E61AB">
              <w:rPr>
                <w:color w:val="00B050"/>
              </w:rPr>
              <w:t xml:space="preserve">Evolution and Adaption </w:t>
            </w:r>
          </w:p>
          <w:p w14:paraId="5A845B5A" w14:textId="77777777" w:rsidR="001725A7" w:rsidRPr="005E61AB" w:rsidRDefault="001725A7" w:rsidP="001725A7">
            <w:pPr>
              <w:rPr>
                <w:color w:val="00B050"/>
              </w:rPr>
            </w:pPr>
          </w:p>
        </w:tc>
      </w:tr>
      <w:tr w:rsidR="001725A7" w14:paraId="208F923D" w14:textId="77777777" w:rsidTr="00212D2F">
        <w:trPr>
          <w:trHeight w:val="629"/>
        </w:trPr>
        <w:tc>
          <w:tcPr>
            <w:tcW w:w="1541" w:type="dxa"/>
          </w:tcPr>
          <w:p w14:paraId="0A4EED6B" w14:textId="77777777" w:rsidR="001725A7" w:rsidRDefault="001725A7" w:rsidP="001725A7">
            <w:r>
              <w:t>Summer</w:t>
            </w:r>
          </w:p>
        </w:tc>
        <w:tc>
          <w:tcPr>
            <w:tcW w:w="2138" w:type="dxa"/>
          </w:tcPr>
          <w:p w14:paraId="10F6E6F5" w14:textId="77777777" w:rsidR="001725A7" w:rsidRPr="005E61AB" w:rsidRDefault="001725A7" w:rsidP="001725A7">
            <w:pPr>
              <w:rPr>
                <w:color w:val="00B0F0"/>
              </w:rPr>
            </w:pPr>
            <w:r w:rsidRPr="005E61AB">
              <w:rPr>
                <w:color w:val="00B0F0"/>
              </w:rPr>
              <w:t>My Body</w:t>
            </w:r>
          </w:p>
        </w:tc>
        <w:tc>
          <w:tcPr>
            <w:tcW w:w="2782" w:type="dxa"/>
          </w:tcPr>
          <w:p w14:paraId="6B070A9C" w14:textId="77777777" w:rsidR="001725A7" w:rsidRPr="001725A7" w:rsidRDefault="001725A7" w:rsidP="001725A7">
            <w:r w:rsidRPr="001725A7">
              <w:rPr>
                <w:color w:val="00B0F0"/>
              </w:rPr>
              <w:t>Rocks and Fossils</w:t>
            </w:r>
          </w:p>
          <w:p w14:paraId="082EF910" w14:textId="77777777" w:rsidR="001725A7" w:rsidRPr="001725A7" w:rsidRDefault="001725A7" w:rsidP="001725A7"/>
        </w:tc>
        <w:tc>
          <w:tcPr>
            <w:tcW w:w="3119" w:type="dxa"/>
          </w:tcPr>
          <w:p w14:paraId="0D158DFE" w14:textId="77777777" w:rsidR="001725A7" w:rsidRDefault="001725A7" w:rsidP="001725A7">
            <w:pPr>
              <w:rPr>
                <w:color w:val="00B0F0"/>
              </w:rPr>
            </w:pPr>
            <w:r>
              <w:rPr>
                <w:color w:val="00B0F0"/>
              </w:rPr>
              <w:t xml:space="preserve">Seeing light </w:t>
            </w:r>
          </w:p>
          <w:p w14:paraId="0EF4FF13" w14:textId="77777777" w:rsidR="001725A7" w:rsidRPr="005E61AB" w:rsidRDefault="001725A7" w:rsidP="001725A7">
            <w:pPr>
              <w:rPr>
                <w:color w:val="00B0F0"/>
              </w:rPr>
            </w:pPr>
            <w:r w:rsidRPr="005E61AB">
              <w:rPr>
                <w:color w:val="00B0F0"/>
              </w:rPr>
              <w:t>Changes and Reproduction</w:t>
            </w:r>
          </w:p>
          <w:p w14:paraId="67EA3F69" w14:textId="77777777" w:rsidR="001725A7" w:rsidRPr="005E61AB" w:rsidRDefault="001725A7" w:rsidP="001725A7">
            <w:pPr>
              <w:rPr>
                <w:color w:val="00B0F0"/>
              </w:rPr>
            </w:pPr>
          </w:p>
        </w:tc>
      </w:tr>
    </w:tbl>
    <w:p w14:paraId="3EE9E1A3" w14:textId="77777777" w:rsidR="00DC14D6" w:rsidRDefault="00DC14D6" w:rsidP="00DC14D6">
      <w:pPr>
        <w:shd w:val="clear" w:color="auto" w:fill="FFFFFF"/>
        <w:spacing w:before="100" w:beforeAutospacing="1" w:after="100" w:afterAutospacing="1" w:line="240" w:lineRule="auto"/>
        <w:jc w:val="center"/>
        <w:outlineLvl w:val="1"/>
        <w:rPr>
          <w:rFonts w:ascii="SassoonPrimaryInfant" w:eastAsia="Times New Roman" w:hAnsi="SassoonPrimaryInfant" w:cs="Arial"/>
          <w:b/>
          <w:color w:val="353535"/>
          <w:sz w:val="36"/>
          <w:szCs w:val="36"/>
          <w:u w:val="single"/>
          <w:lang w:eastAsia="en-GB"/>
        </w:rPr>
      </w:pPr>
      <w:r w:rsidRPr="00DC14D6">
        <w:rPr>
          <w:rFonts w:ascii="SassoonPrimaryInfant" w:eastAsia="Times New Roman" w:hAnsi="SassoonPrimaryInfant" w:cs="Arial"/>
          <w:b/>
          <w:color w:val="353535"/>
          <w:sz w:val="36"/>
          <w:szCs w:val="36"/>
          <w:u w:val="single"/>
          <w:lang w:eastAsia="en-GB"/>
        </w:rPr>
        <w:t>Science at Kelsey Primary</w:t>
      </w:r>
    </w:p>
    <w:p w14:paraId="042E33F1" w14:textId="77777777" w:rsidR="001846E6" w:rsidRDefault="001846E6" w:rsidP="00C960D9">
      <w:pPr>
        <w:shd w:val="clear" w:color="auto" w:fill="FFFFFF"/>
        <w:spacing w:before="100" w:beforeAutospacing="1" w:after="100" w:afterAutospacing="1" w:line="240" w:lineRule="auto"/>
        <w:outlineLvl w:val="1"/>
        <w:rPr>
          <w:rFonts w:ascii="SassoonPrimaryInfant" w:eastAsia="Times New Roman" w:hAnsi="SassoonPrimaryInfant" w:cs="Arial"/>
          <w:color w:val="353535"/>
          <w:sz w:val="24"/>
          <w:szCs w:val="36"/>
          <w:u w:val="single"/>
          <w:lang w:eastAsia="en-GB"/>
        </w:rPr>
      </w:pPr>
    </w:p>
    <w:tbl>
      <w:tblPr>
        <w:tblStyle w:val="TableGrid"/>
        <w:tblW w:w="9585" w:type="dxa"/>
        <w:tblLook w:val="04A0" w:firstRow="1" w:lastRow="0" w:firstColumn="1" w:lastColumn="0" w:noHBand="0" w:noVBand="1"/>
      </w:tblPr>
      <w:tblGrid>
        <w:gridCol w:w="1642"/>
        <w:gridCol w:w="2120"/>
        <w:gridCol w:w="2692"/>
        <w:gridCol w:w="3131"/>
      </w:tblGrid>
      <w:tr w:rsidR="001725A7" w14:paraId="0E62AB9D" w14:textId="77777777" w:rsidTr="00212D2F">
        <w:trPr>
          <w:trHeight w:val="208"/>
        </w:trPr>
        <w:tc>
          <w:tcPr>
            <w:tcW w:w="1642" w:type="dxa"/>
          </w:tcPr>
          <w:p w14:paraId="7B8B4943" w14:textId="77777777" w:rsidR="001725A7" w:rsidRPr="00212D2F" w:rsidRDefault="001725A7" w:rsidP="004F7D4D">
            <w:pPr>
              <w:rPr>
                <w:b/>
                <w:bCs/>
              </w:rPr>
            </w:pPr>
            <w:r w:rsidRPr="00212D2F">
              <w:rPr>
                <w:b/>
                <w:bCs/>
              </w:rPr>
              <w:t>Cycle B</w:t>
            </w:r>
          </w:p>
        </w:tc>
        <w:tc>
          <w:tcPr>
            <w:tcW w:w="2120" w:type="dxa"/>
          </w:tcPr>
          <w:p w14:paraId="29868FB2" w14:textId="77777777" w:rsidR="001725A7" w:rsidRPr="00212D2F" w:rsidRDefault="001725A7" w:rsidP="004F7D4D">
            <w:pPr>
              <w:rPr>
                <w:b/>
                <w:bCs/>
              </w:rPr>
            </w:pPr>
            <w:r w:rsidRPr="00212D2F">
              <w:rPr>
                <w:b/>
                <w:bCs/>
              </w:rPr>
              <w:t>Year 1 &amp; 2</w:t>
            </w:r>
          </w:p>
        </w:tc>
        <w:tc>
          <w:tcPr>
            <w:tcW w:w="2692" w:type="dxa"/>
          </w:tcPr>
          <w:p w14:paraId="2A4358FC" w14:textId="77777777" w:rsidR="001725A7" w:rsidRPr="00212D2F" w:rsidRDefault="001725A7" w:rsidP="004F7D4D">
            <w:pPr>
              <w:rPr>
                <w:b/>
                <w:bCs/>
              </w:rPr>
            </w:pPr>
            <w:r w:rsidRPr="00212D2F">
              <w:rPr>
                <w:b/>
                <w:bCs/>
              </w:rPr>
              <w:t>Year 3 &amp; 4</w:t>
            </w:r>
          </w:p>
        </w:tc>
        <w:tc>
          <w:tcPr>
            <w:tcW w:w="3131" w:type="dxa"/>
          </w:tcPr>
          <w:p w14:paraId="74B993A9" w14:textId="77777777" w:rsidR="001725A7" w:rsidRPr="00212D2F" w:rsidRDefault="001725A7" w:rsidP="004F7D4D">
            <w:pPr>
              <w:rPr>
                <w:b/>
                <w:bCs/>
              </w:rPr>
            </w:pPr>
            <w:r w:rsidRPr="00212D2F">
              <w:rPr>
                <w:b/>
                <w:bCs/>
              </w:rPr>
              <w:t>Year 5 &amp; 6</w:t>
            </w:r>
          </w:p>
        </w:tc>
      </w:tr>
      <w:tr w:rsidR="001725A7" w14:paraId="4F59559B" w14:textId="77777777" w:rsidTr="00212D2F">
        <w:trPr>
          <w:trHeight w:val="425"/>
        </w:trPr>
        <w:tc>
          <w:tcPr>
            <w:tcW w:w="1642" w:type="dxa"/>
            <w:vMerge w:val="restart"/>
          </w:tcPr>
          <w:p w14:paraId="7A5E6B31" w14:textId="77777777" w:rsidR="001725A7" w:rsidRDefault="001725A7" w:rsidP="001725A7">
            <w:r>
              <w:t xml:space="preserve">Autumn </w:t>
            </w:r>
          </w:p>
        </w:tc>
        <w:tc>
          <w:tcPr>
            <w:tcW w:w="2120" w:type="dxa"/>
          </w:tcPr>
          <w:p w14:paraId="134329BE" w14:textId="77777777" w:rsidR="001725A7" w:rsidRPr="005E61AB" w:rsidRDefault="001725A7" w:rsidP="001725A7">
            <w:pPr>
              <w:rPr>
                <w:color w:val="FF0000"/>
              </w:rPr>
            </w:pPr>
            <w:r w:rsidRPr="005E61AB">
              <w:rPr>
                <w:color w:val="FF0000"/>
              </w:rPr>
              <w:t>Everyday Materials</w:t>
            </w:r>
          </w:p>
        </w:tc>
        <w:tc>
          <w:tcPr>
            <w:tcW w:w="2692" w:type="dxa"/>
          </w:tcPr>
          <w:p w14:paraId="12A52A14" w14:textId="77777777" w:rsidR="001725A7" w:rsidRPr="005E61AB" w:rsidRDefault="001725A7" w:rsidP="001725A7">
            <w:pPr>
              <w:rPr>
                <w:color w:val="FF0000"/>
              </w:rPr>
            </w:pPr>
            <w:r w:rsidRPr="005E61AB">
              <w:rPr>
                <w:color w:val="FF0000"/>
              </w:rPr>
              <w:t>Forces and Magnets</w:t>
            </w:r>
          </w:p>
        </w:tc>
        <w:tc>
          <w:tcPr>
            <w:tcW w:w="3131" w:type="dxa"/>
            <w:vMerge w:val="restart"/>
          </w:tcPr>
          <w:p w14:paraId="654C02C0" w14:textId="77777777" w:rsidR="001725A7" w:rsidRPr="005E61AB" w:rsidRDefault="001725A7" w:rsidP="001725A7">
            <w:pPr>
              <w:rPr>
                <w:color w:val="FF0000"/>
              </w:rPr>
            </w:pPr>
            <w:r w:rsidRPr="005E61AB">
              <w:rPr>
                <w:color w:val="FF0000"/>
              </w:rPr>
              <w:t>Earth and Space</w:t>
            </w:r>
          </w:p>
          <w:p w14:paraId="30127683" w14:textId="77777777" w:rsidR="001725A7" w:rsidRPr="005E61AB" w:rsidRDefault="001725A7" w:rsidP="001725A7">
            <w:pPr>
              <w:rPr>
                <w:color w:val="FF0000"/>
              </w:rPr>
            </w:pPr>
          </w:p>
        </w:tc>
      </w:tr>
      <w:tr w:rsidR="001725A7" w14:paraId="37D34BA0" w14:textId="77777777" w:rsidTr="00212D2F">
        <w:trPr>
          <w:trHeight w:val="643"/>
        </w:trPr>
        <w:tc>
          <w:tcPr>
            <w:tcW w:w="1642" w:type="dxa"/>
            <w:vMerge/>
          </w:tcPr>
          <w:p w14:paraId="3136093B" w14:textId="77777777" w:rsidR="001725A7" w:rsidRDefault="001725A7" w:rsidP="001725A7"/>
        </w:tc>
        <w:tc>
          <w:tcPr>
            <w:tcW w:w="2120" w:type="dxa"/>
          </w:tcPr>
          <w:p w14:paraId="010CE1D2" w14:textId="77777777" w:rsidR="001725A7" w:rsidRDefault="001725A7" w:rsidP="001725A7">
            <w:pPr>
              <w:rPr>
                <w:color w:val="FF0000"/>
              </w:rPr>
            </w:pPr>
            <w:r w:rsidRPr="005E61AB">
              <w:rPr>
                <w:color w:val="FF0000"/>
              </w:rPr>
              <w:t>Explore Everyday</w:t>
            </w:r>
          </w:p>
          <w:p w14:paraId="663FF068" w14:textId="77777777" w:rsidR="001725A7" w:rsidRPr="005E61AB" w:rsidRDefault="001725A7" w:rsidP="001725A7">
            <w:pPr>
              <w:rPr>
                <w:color w:val="FF0000"/>
              </w:rPr>
            </w:pPr>
            <w:r w:rsidRPr="005E61AB">
              <w:rPr>
                <w:color w:val="FF0000"/>
              </w:rPr>
              <w:t>Materials</w:t>
            </w:r>
          </w:p>
        </w:tc>
        <w:tc>
          <w:tcPr>
            <w:tcW w:w="2692" w:type="dxa"/>
          </w:tcPr>
          <w:p w14:paraId="3DF6ABAF" w14:textId="77777777" w:rsidR="001725A7" w:rsidRPr="005E61AB" w:rsidRDefault="001725A7" w:rsidP="001725A7">
            <w:pPr>
              <w:rPr>
                <w:color w:val="FF0000"/>
              </w:rPr>
            </w:pPr>
            <w:r w:rsidRPr="005E61AB">
              <w:rPr>
                <w:color w:val="FF0000"/>
              </w:rPr>
              <w:t>States of Matter</w:t>
            </w:r>
          </w:p>
          <w:p w14:paraId="3B253F14" w14:textId="77777777" w:rsidR="001725A7" w:rsidRPr="005E61AB" w:rsidRDefault="001725A7" w:rsidP="001725A7">
            <w:pPr>
              <w:rPr>
                <w:color w:val="FF0000"/>
              </w:rPr>
            </w:pPr>
          </w:p>
        </w:tc>
        <w:tc>
          <w:tcPr>
            <w:tcW w:w="3131" w:type="dxa"/>
            <w:vMerge/>
          </w:tcPr>
          <w:p w14:paraId="1EF1A853" w14:textId="77777777" w:rsidR="001725A7" w:rsidRPr="005E61AB" w:rsidRDefault="001725A7" w:rsidP="001725A7">
            <w:pPr>
              <w:rPr>
                <w:color w:val="FF0000"/>
              </w:rPr>
            </w:pPr>
          </w:p>
        </w:tc>
      </w:tr>
      <w:tr w:rsidR="00146F94" w14:paraId="136E292A" w14:textId="77777777" w:rsidTr="00212D2F">
        <w:trPr>
          <w:trHeight w:val="633"/>
        </w:trPr>
        <w:tc>
          <w:tcPr>
            <w:tcW w:w="1642" w:type="dxa"/>
            <w:vMerge w:val="restart"/>
          </w:tcPr>
          <w:p w14:paraId="4008F9F0" w14:textId="77777777" w:rsidR="00146F94" w:rsidRDefault="00146F94" w:rsidP="001725A7">
            <w:r>
              <w:t>Spring</w:t>
            </w:r>
          </w:p>
        </w:tc>
        <w:tc>
          <w:tcPr>
            <w:tcW w:w="2120" w:type="dxa"/>
            <w:vMerge w:val="restart"/>
          </w:tcPr>
          <w:p w14:paraId="33694A99" w14:textId="77777777" w:rsidR="00146F94" w:rsidRPr="005E61AB" w:rsidRDefault="00146F94" w:rsidP="001725A7">
            <w:pPr>
              <w:rPr>
                <w:color w:val="00B050"/>
              </w:rPr>
            </w:pPr>
            <w:r w:rsidRPr="005E61AB">
              <w:rPr>
                <w:color w:val="00B050"/>
              </w:rPr>
              <w:t>Grow Plants</w:t>
            </w:r>
          </w:p>
          <w:p w14:paraId="695FA453" w14:textId="77777777" w:rsidR="00146F94" w:rsidRPr="005E61AB" w:rsidRDefault="00146F94" w:rsidP="001725A7">
            <w:pPr>
              <w:rPr>
                <w:color w:val="00B050"/>
              </w:rPr>
            </w:pPr>
          </w:p>
        </w:tc>
        <w:tc>
          <w:tcPr>
            <w:tcW w:w="2692" w:type="dxa"/>
            <w:vMerge w:val="restart"/>
          </w:tcPr>
          <w:p w14:paraId="152FEEB4" w14:textId="77777777" w:rsidR="00146F94" w:rsidRPr="005E61AB" w:rsidRDefault="00146F94" w:rsidP="001725A7">
            <w:pPr>
              <w:rPr>
                <w:color w:val="00B050"/>
              </w:rPr>
            </w:pPr>
            <w:r w:rsidRPr="005E61AB">
              <w:rPr>
                <w:color w:val="00B050"/>
              </w:rPr>
              <w:t>Circuits and Conductors</w:t>
            </w:r>
          </w:p>
          <w:p w14:paraId="6AE52E1A" w14:textId="77777777" w:rsidR="00146F94" w:rsidRPr="005E61AB" w:rsidRDefault="00146F94" w:rsidP="001725A7">
            <w:pPr>
              <w:rPr>
                <w:color w:val="00B050"/>
              </w:rPr>
            </w:pPr>
          </w:p>
        </w:tc>
        <w:tc>
          <w:tcPr>
            <w:tcW w:w="3131" w:type="dxa"/>
          </w:tcPr>
          <w:p w14:paraId="75269CEB" w14:textId="77777777" w:rsidR="00146F94" w:rsidRDefault="00146F94" w:rsidP="001725A7">
            <w:pPr>
              <w:rPr>
                <w:color w:val="00B050"/>
              </w:rPr>
            </w:pPr>
            <w:r w:rsidRPr="005E61AB">
              <w:rPr>
                <w:color w:val="00B050"/>
              </w:rPr>
              <w:t>Forces in Action</w:t>
            </w:r>
          </w:p>
          <w:p w14:paraId="655EDEC7" w14:textId="77777777" w:rsidR="00146F94" w:rsidRPr="005E61AB" w:rsidRDefault="00146F94" w:rsidP="001725A7">
            <w:pPr>
              <w:rPr>
                <w:color w:val="00B050"/>
              </w:rPr>
            </w:pPr>
          </w:p>
          <w:p w14:paraId="0395586E" w14:textId="77777777" w:rsidR="00146F94" w:rsidRPr="005E61AB" w:rsidRDefault="00146F94" w:rsidP="001725A7">
            <w:pPr>
              <w:rPr>
                <w:color w:val="00B050"/>
              </w:rPr>
            </w:pPr>
          </w:p>
        </w:tc>
      </w:tr>
      <w:tr w:rsidR="00146F94" w14:paraId="7E9F9A68" w14:textId="77777777" w:rsidTr="00212D2F">
        <w:trPr>
          <w:trHeight w:val="217"/>
        </w:trPr>
        <w:tc>
          <w:tcPr>
            <w:tcW w:w="1642" w:type="dxa"/>
            <w:vMerge/>
          </w:tcPr>
          <w:p w14:paraId="042DE264" w14:textId="77777777" w:rsidR="00146F94" w:rsidRDefault="00146F94" w:rsidP="001725A7"/>
        </w:tc>
        <w:tc>
          <w:tcPr>
            <w:tcW w:w="2120" w:type="dxa"/>
            <w:vMerge/>
          </w:tcPr>
          <w:p w14:paraId="6F52B74B" w14:textId="77777777" w:rsidR="00146F94" w:rsidRPr="005E61AB" w:rsidRDefault="00146F94" w:rsidP="001725A7">
            <w:pPr>
              <w:rPr>
                <w:color w:val="00B050"/>
              </w:rPr>
            </w:pPr>
          </w:p>
        </w:tc>
        <w:tc>
          <w:tcPr>
            <w:tcW w:w="2692" w:type="dxa"/>
            <w:vMerge/>
          </w:tcPr>
          <w:p w14:paraId="534EB573" w14:textId="77777777" w:rsidR="00146F94" w:rsidRPr="001725A7" w:rsidRDefault="00146F94" w:rsidP="001725A7"/>
        </w:tc>
        <w:tc>
          <w:tcPr>
            <w:tcW w:w="3131" w:type="dxa"/>
          </w:tcPr>
          <w:p w14:paraId="0D93EAB3" w14:textId="77777777" w:rsidR="00146F94" w:rsidRPr="005E61AB" w:rsidRDefault="00146F94" w:rsidP="001725A7">
            <w:pPr>
              <w:rPr>
                <w:color w:val="00B050"/>
              </w:rPr>
            </w:pPr>
            <w:r>
              <w:rPr>
                <w:color w:val="00B050"/>
              </w:rPr>
              <w:t>Changing Circuits</w:t>
            </w:r>
          </w:p>
        </w:tc>
      </w:tr>
      <w:tr w:rsidR="001725A7" w14:paraId="3DAEE284" w14:textId="77777777" w:rsidTr="00212D2F">
        <w:trPr>
          <w:trHeight w:val="431"/>
        </w:trPr>
        <w:tc>
          <w:tcPr>
            <w:tcW w:w="1642" w:type="dxa"/>
          </w:tcPr>
          <w:p w14:paraId="4BF38FA0" w14:textId="77777777" w:rsidR="001725A7" w:rsidRDefault="001725A7" w:rsidP="001725A7">
            <w:r>
              <w:t>Summer</w:t>
            </w:r>
          </w:p>
        </w:tc>
        <w:tc>
          <w:tcPr>
            <w:tcW w:w="2120" w:type="dxa"/>
          </w:tcPr>
          <w:p w14:paraId="59D9D31A" w14:textId="77777777" w:rsidR="001725A7" w:rsidRPr="005E61AB" w:rsidRDefault="00146F94" w:rsidP="001725A7">
            <w:pPr>
              <w:rPr>
                <w:color w:val="00B0F0"/>
              </w:rPr>
            </w:pPr>
            <w:r>
              <w:rPr>
                <w:color w:val="00B0F0"/>
              </w:rPr>
              <w:t>Super Scientists</w:t>
            </w:r>
          </w:p>
        </w:tc>
        <w:tc>
          <w:tcPr>
            <w:tcW w:w="2692" w:type="dxa"/>
          </w:tcPr>
          <w:p w14:paraId="14846E74" w14:textId="77777777" w:rsidR="001725A7" w:rsidRPr="005E61AB" w:rsidRDefault="001725A7" w:rsidP="001725A7">
            <w:pPr>
              <w:rPr>
                <w:color w:val="00B0F0"/>
              </w:rPr>
            </w:pPr>
            <w:r w:rsidRPr="005E61AB">
              <w:rPr>
                <w:color w:val="00B0F0"/>
              </w:rPr>
              <w:t xml:space="preserve">Health and Movement </w:t>
            </w:r>
          </w:p>
          <w:p w14:paraId="378E2218" w14:textId="77777777" w:rsidR="001725A7" w:rsidRPr="005E61AB" w:rsidRDefault="001725A7" w:rsidP="001725A7">
            <w:pPr>
              <w:rPr>
                <w:color w:val="00B0F0"/>
              </w:rPr>
            </w:pPr>
          </w:p>
        </w:tc>
        <w:tc>
          <w:tcPr>
            <w:tcW w:w="3131" w:type="dxa"/>
          </w:tcPr>
          <w:p w14:paraId="62BED745" w14:textId="77777777" w:rsidR="001725A7" w:rsidRPr="005E61AB" w:rsidRDefault="001725A7" w:rsidP="001725A7">
            <w:pPr>
              <w:rPr>
                <w:color w:val="00B0F0"/>
              </w:rPr>
            </w:pPr>
            <w:r w:rsidRPr="005E61AB">
              <w:rPr>
                <w:color w:val="00B0F0"/>
              </w:rPr>
              <w:t>Changes and Reproduction</w:t>
            </w:r>
          </w:p>
          <w:p w14:paraId="4E556920" w14:textId="77777777" w:rsidR="001725A7" w:rsidRPr="005E61AB" w:rsidRDefault="001725A7" w:rsidP="001725A7">
            <w:pPr>
              <w:rPr>
                <w:color w:val="00B0F0"/>
              </w:rPr>
            </w:pPr>
          </w:p>
        </w:tc>
      </w:tr>
      <w:tr w:rsidR="001725A7" w14:paraId="041C79BF" w14:textId="77777777" w:rsidTr="00212D2F">
        <w:trPr>
          <w:trHeight w:val="431"/>
        </w:trPr>
        <w:tc>
          <w:tcPr>
            <w:tcW w:w="1642" w:type="dxa"/>
          </w:tcPr>
          <w:p w14:paraId="7934BF63" w14:textId="77777777" w:rsidR="001725A7" w:rsidRDefault="001725A7" w:rsidP="001725A7"/>
        </w:tc>
        <w:tc>
          <w:tcPr>
            <w:tcW w:w="2120" w:type="dxa"/>
          </w:tcPr>
          <w:p w14:paraId="779F2635" w14:textId="77777777" w:rsidR="001725A7" w:rsidRPr="005E61AB" w:rsidRDefault="00146F94" w:rsidP="001725A7">
            <w:pPr>
              <w:rPr>
                <w:color w:val="00B0F0"/>
              </w:rPr>
            </w:pPr>
            <w:r w:rsidRPr="00146F94">
              <w:rPr>
                <w:color w:val="00B0F0"/>
              </w:rPr>
              <w:t>Identify Plants</w:t>
            </w:r>
          </w:p>
        </w:tc>
        <w:tc>
          <w:tcPr>
            <w:tcW w:w="2692" w:type="dxa"/>
          </w:tcPr>
          <w:p w14:paraId="2F89B92A" w14:textId="77777777" w:rsidR="001725A7" w:rsidRDefault="001725A7" w:rsidP="001725A7">
            <w:r w:rsidRPr="005E61AB">
              <w:rPr>
                <w:color w:val="00B0F0"/>
              </w:rPr>
              <w:t>Eating and Digestion</w:t>
            </w:r>
          </w:p>
          <w:p w14:paraId="5191481D" w14:textId="77777777" w:rsidR="001725A7" w:rsidRDefault="001725A7" w:rsidP="001725A7"/>
        </w:tc>
        <w:tc>
          <w:tcPr>
            <w:tcW w:w="3131" w:type="dxa"/>
          </w:tcPr>
          <w:p w14:paraId="4D8861CB" w14:textId="77777777" w:rsidR="001725A7" w:rsidRPr="005E61AB" w:rsidRDefault="001725A7" w:rsidP="001725A7">
            <w:pPr>
              <w:rPr>
                <w:color w:val="00B0F0"/>
              </w:rPr>
            </w:pPr>
          </w:p>
        </w:tc>
      </w:tr>
    </w:tbl>
    <w:p w14:paraId="0934E7D3" w14:textId="77777777" w:rsidR="00C960D9" w:rsidRPr="00212D2F" w:rsidRDefault="00C960D9" w:rsidP="00C960D9">
      <w:pPr>
        <w:shd w:val="clear" w:color="auto" w:fill="FFFFFF"/>
        <w:spacing w:before="100" w:beforeAutospacing="1" w:after="100" w:afterAutospacing="1" w:line="240" w:lineRule="auto"/>
        <w:outlineLvl w:val="1"/>
        <w:rPr>
          <w:rFonts w:ascii="SassoonPrimaryInfant" w:eastAsia="Times New Roman" w:hAnsi="SassoonPrimaryInfant" w:cs="Arial"/>
          <w:b/>
          <w:bCs/>
          <w:color w:val="353535"/>
          <w:sz w:val="24"/>
          <w:szCs w:val="36"/>
          <w:u w:val="single"/>
          <w:lang w:eastAsia="en-GB"/>
        </w:rPr>
      </w:pPr>
      <w:r w:rsidRPr="00212D2F">
        <w:rPr>
          <w:rFonts w:ascii="SassoonPrimaryInfant" w:eastAsia="Times New Roman" w:hAnsi="SassoonPrimaryInfant" w:cs="Arial"/>
          <w:b/>
          <w:bCs/>
          <w:color w:val="353535"/>
          <w:sz w:val="24"/>
          <w:szCs w:val="36"/>
          <w:u w:val="single"/>
          <w:lang w:eastAsia="en-GB"/>
        </w:rPr>
        <w:t>What is the Science National Curriculum?</w:t>
      </w:r>
    </w:p>
    <w:p w14:paraId="4DAE35A2" w14:textId="77777777" w:rsidR="00C960D9" w:rsidRP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color w:val="353535"/>
          <w:sz w:val="24"/>
          <w:szCs w:val="24"/>
          <w:lang w:eastAsia="en-GB"/>
        </w:rPr>
      </w:pPr>
      <w:r w:rsidRPr="00C960D9">
        <w:rPr>
          <w:rFonts w:ascii="SassoonPrimaryInfant" w:eastAsia="Times New Roman" w:hAnsi="SassoonPrimaryInfant" w:cs="Arial"/>
          <w:color w:val="353535"/>
          <w:sz w:val="24"/>
          <w:szCs w:val="24"/>
          <w:lang w:eastAsia="en-GB"/>
        </w:rPr>
        <w:t>The National Curriculum is a set of subjects and standards used by primary and secondary schools so children learn the same things. It covers what subjects are taught and the standards children should reach in each subject.</w:t>
      </w:r>
    </w:p>
    <w:p w14:paraId="2F4C7998" w14:textId="77777777" w:rsidR="00C960D9" w:rsidRP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color w:val="353535"/>
          <w:sz w:val="24"/>
          <w:szCs w:val="24"/>
          <w:lang w:eastAsia="en-GB"/>
        </w:rPr>
      </w:pPr>
      <w:r w:rsidRPr="00C960D9">
        <w:rPr>
          <w:rFonts w:ascii="SassoonPrimaryInfant" w:eastAsia="Times New Roman" w:hAnsi="SassoonPrimaryInfant" w:cs="Arial"/>
          <w:color w:val="353535"/>
          <w:sz w:val="24"/>
          <w:szCs w:val="24"/>
          <w:lang w:eastAsia="en-GB"/>
        </w:rPr>
        <w:t>Science is a </w:t>
      </w:r>
      <w:r w:rsidRPr="00C960D9">
        <w:rPr>
          <w:rFonts w:ascii="SassoonPrimaryInfant" w:eastAsia="Times New Roman" w:hAnsi="SassoonPrimaryInfant" w:cs="Arial"/>
          <w:b/>
          <w:bCs/>
          <w:color w:val="353535"/>
          <w:sz w:val="24"/>
          <w:szCs w:val="24"/>
          <w:lang w:eastAsia="en-GB"/>
        </w:rPr>
        <w:t>core subject</w:t>
      </w:r>
      <w:r w:rsidRPr="00C960D9">
        <w:rPr>
          <w:rFonts w:ascii="SassoonPrimaryInfant" w:eastAsia="Times New Roman" w:hAnsi="SassoonPrimaryInfant" w:cs="Arial"/>
          <w:color w:val="353535"/>
          <w:sz w:val="24"/>
          <w:szCs w:val="24"/>
          <w:lang w:eastAsia="en-GB"/>
        </w:rPr>
        <w:t> of the National Curriculum.</w:t>
      </w:r>
    </w:p>
    <w:p w14:paraId="23E18BB8" w14:textId="77777777" w:rsid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r w:rsidRPr="00C960D9">
        <w:rPr>
          <w:rFonts w:ascii="SassoonPrimaryInfant" w:eastAsia="Times New Roman" w:hAnsi="SassoonPrimaryInfant" w:cs="Arial"/>
          <w:i/>
          <w:iCs/>
          <w:color w:val="353535"/>
          <w:sz w:val="24"/>
          <w:szCs w:val="24"/>
          <w:lang w:eastAsia="en-GB"/>
        </w:rPr>
        <w:t>Science has changed our lives and is vital to the world’s future prosperity, and all pupils should be taught essential aspects of the knowledge, methods, processes and uses of science. </w:t>
      </w:r>
      <w:r w:rsidRPr="00C960D9">
        <w:rPr>
          <w:rFonts w:ascii="SassoonPrimaryInfant" w:eastAsia="Times New Roman" w:hAnsi="SassoonPrimaryInfant" w:cs="Arial"/>
          <w:b/>
          <w:bCs/>
          <w:color w:val="353535"/>
          <w:sz w:val="24"/>
          <w:szCs w:val="24"/>
          <w:lang w:eastAsia="en-GB"/>
        </w:rPr>
        <w:t>(National Curriculum 2014)</w:t>
      </w:r>
    </w:p>
    <w:p w14:paraId="1EB9E0F8" w14:textId="77777777" w:rsidR="00C960D9" w:rsidRP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u w:val="single"/>
          <w:lang w:eastAsia="en-GB"/>
        </w:rPr>
      </w:pPr>
      <w:r w:rsidRPr="00C960D9">
        <w:rPr>
          <w:rFonts w:ascii="SassoonPrimaryInfant" w:eastAsia="Times New Roman" w:hAnsi="SassoonPrimaryInfant" w:cs="Arial"/>
          <w:b/>
          <w:bCs/>
          <w:color w:val="353535"/>
          <w:sz w:val="24"/>
          <w:szCs w:val="24"/>
          <w:u w:val="single"/>
          <w:lang w:eastAsia="en-GB"/>
        </w:rPr>
        <w:t>Aims of the Science National Curriculum</w:t>
      </w:r>
    </w:p>
    <w:p w14:paraId="5BF85CBD" w14:textId="77777777" w:rsidR="00C960D9" w:rsidRP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bCs/>
          <w:color w:val="353535"/>
          <w:sz w:val="24"/>
          <w:szCs w:val="24"/>
          <w:lang w:eastAsia="en-GB"/>
        </w:rPr>
      </w:pPr>
      <w:r w:rsidRPr="00C960D9">
        <w:rPr>
          <w:rFonts w:ascii="SassoonPrimaryInfant" w:eastAsia="Times New Roman" w:hAnsi="SassoonPrimaryInfant" w:cs="Arial"/>
          <w:bCs/>
          <w:color w:val="353535"/>
          <w:sz w:val="24"/>
          <w:szCs w:val="24"/>
          <w:lang w:eastAsia="en-GB"/>
        </w:rPr>
        <w:t>There are three main aims of the Science National Curriculum:</w:t>
      </w:r>
    </w:p>
    <w:p w14:paraId="620AA5E9" w14:textId="77777777" w:rsidR="00C960D9" w:rsidRP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bCs/>
          <w:color w:val="353535"/>
          <w:sz w:val="24"/>
          <w:szCs w:val="24"/>
          <w:lang w:eastAsia="en-GB"/>
        </w:rPr>
      </w:pPr>
      <w:r w:rsidRPr="00C960D9">
        <w:rPr>
          <w:rFonts w:ascii="SassoonPrimaryInfant" w:eastAsia="Times New Roman" w:hAnsi="SassoonPrimaryInfant" w:cs="Arial"/>
          <w:bCs/>
          <w:color w:val="353535"/>
          <w:sz w:val="24"/>
          <w:szCs w:val="24"/>
          <w:lang w:eastAsia="en-GB"/>
        </w:rPr>
        <w:t>1. To help children develop scientific knowledge and understanding through the disciplines of biology, chemistry and physics.</w:t>
      </w:r>
    </w:p>
    <w:p w14:paraId="4D8BC106" w14:textId="77777777" w:rsidR="00C960D9" w:rsidRP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bCs/>
          <w:color w:val="353535"/>
          <w:sz w:val="24"/>
          <w:szCs w:val="24"/>
          <w:lang w:eastAsia="en-GB"/>
        </w:rPr>
      </w:pPr>
      <w:r w:rsidRPr="00C960D9">
        <w:rPr>
          <w:rFonts w:ascii="SassoonPrimaryInfant" w:eastAsia="Times New Roman" w:hAnsi="SassoonPrimaryInfant" w:cs="Arial"/>
          <w:bCs/>
          <w:color w:val="353535"/>
          <w:sz w:val="24"/>
          <w:szCs w:val="24"/>
          <w:lang w:eastAsia="en-GB"/>
        </w:rPr>
        <w:t>2. To help children develop understanding of the nature, processes and methods of Science through different types of scientific enquiries that help them answer scientific questions about the world around them.</w:t>
      </w:r>
    </w:p>
    <w:p w14:paraId="0578D3CE" w14:textId="77777777" w:rsid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bCs/>
          <w:color w:val="353535"/>
          <w:sz w:val="24"/>
          <w:szCs w:val="24"/>
          <w:lang w:eastAsia="en-GB"/>
        </w:rPr>
      </w:pPr>
      <w:r w:rsidRPr="00C960D9">
        <w:rPr>
          <w:rFonts w:ascii="SassoonPrimaryInfant" w:eastAsia="Times New Roman" w:hAnsi="SassoonPrimaryInfant" w:cs="Arial"/>
          <w:bCs/>
          <w:color w:val="353535"/>
          <w:sz w:val="24"/>
          <w:szCs w:val="24"/>
          <w:lang w:eastAsia="en-GB"/>
        </w:rPr>
        <w:t xml:space="preserve">3. To equip pupils with the scientific knowledge required to understand the uses and implications of Science today and for the future.  </w:t>
      </w:r>
    </w:p>
    <w:p w14:paraId="17322FCF" w14:textId="77777777"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u w:val="single"/>
          <w:lang w:eastAsia="en-GB"/>
        </w:rPr>
      </w:pPr>
    </w:p>
    <w:p w14:paraId="07624A66" w14:textId="2C38B987" w:rsidR="00C960D9" w:rsidRP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u w:val="single"/>
          <w:lang w:eastAsia="en-GB"/>
        </w:rPr>
      </w:pPr>
      <w:r w:rsidRPr="00C960D9">
        <w:rPr>
          <w:rFonts w:ascii="SassoonPrimaryInfant" w:eastAsia="Times New Roman" w:hAnsi="SassoonPrimaryInfant" w:cs="Arial"/>
          <w:b/>
          <w:bCs/>
          <w:color w:val="353535"/>
          <w:sz w:val="24"/>
          <w:szCs w:val="24"/>
          <w:u w:val="single"/>
          <w:lang w:eastAsia="en-GB"/>
        </w:rPr>
        <w:lastRenderedPageBreak/>
        <w:t>Progression in the Science National Curriculum</w:t>
      </w:r>
    </w:p>
    <w:p w14:paraId="60CCE63F" w14:textId="77777777" w:rsid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bCs/>
          <w:color w:val="353535"/>
          <w:sz w:val="24"/>
          <w:szCs w:val="24"/>
          <w:lang w:eastAsia="en-GB"/>
        </w:rPr>
      </w:pPr>
      <w:r w:rsidRPr="00C960D9">
        <w:rPr>
          <w:rFonts w:ascii="SassoonPrimaryInfant" w:eastAsia="Times New Roman" w:hAnsi="SassoonPrimaryInfant" w:cs="Arial"/>
          <w:bCs/>
          <w:color w:val="353535"/>
          <w:sz w:val="24"/>
          <w:szCs w:val="24"/>
          <w:lang w:eastAsia="en-GB"/>
        </w:rPr>
        <w:t>The Science National Curriculum is designed to ensure children make progress in their scientific knowledge and understanding as they move through primary school. Below, you can see how the main focus of the Science National Curriculum progresses from KS1 (Years 1 and 2) to LKS2 (Years 3 and 4) to UKS2 (Years 5 and 6).</w:t>
      </w:r>
    </w:p>
    <w:tbl>
      <w:tblPr>
        <w:tblStyle w:val="TableGrid"/>
        <w:tblW w:w="0" w:type="auto"/>
        <w:tblLook w:val="04A0" w:firstRow="1" w:lastRow="0" w:firstColumn="1" w:lastColumn="0" w:noHBand="0" w:noVBand="1"/>
      </w:tblPr>
      <w:tblGrid>
        <w:gridCol w:w="3005"/>
        <w:gridCol w:w="3005"/>
        <w:gridCol w:w="3006"/>
      </w:tblGrid>
      <w:tr w:rsidR="00C960D9" w14:paraId="42B8F9A4" w14:textId="77777777" w:rsidTr="00C960D9">
        <w:tc>
          <w:tcPr>
            <w:tcW w:w="3005" w:type="dxa"/>
          </w:tcPr>
          <w:p w14:paraId="2FA9EBC2" w14:textId="77777777" w:rsidR="00DC14D6" w:rsidRDefault="00DC14D6" w:rsidP="00C960D9">
            <w:pPr>
              <w:spacing w:before="100" w:beforeAutospacing="1" w:after="100" w:afterAutospacing="1"/>
              <w:rPr>
                <w:rStyle w:val="Strong"/>
                <w:rFonts w:ascii="SassoonPrimaryInfant" w:hAnsi="SassoonPrimaryInfant" w:cs="Arial"/>
                <w:color w:val="353535"/>
                <w:sz w:val="24"/>
                <w:szCs w:val="24"/>
              </w:rPr>
            </w:pPr>
            <w:r>
              <w:rPr>
                <w:rStyle w:val="Strong"/>
                <w:rFonts w:ascii="SassoonPrimaryInfant" w:hAnsi="SassoonPrimaryInfant" w:cs="Arial"/>
                <w:color w:val="353535"/>
                <w:sz w:val="24"/>
                <w:szCs w:val="24"/>
              </w:rPr>
              <w:t>Main Aim</w:t>
            </w:r>
          </w:p>
          <w:p w14:paraId="24C64865" w14:textId="77777777" w:rsidR="00C960D9" w:rsidRPr="00DC14D6" w:rsidRDefault="00C960D9" w:rsidP="00C960D9">
            <w:pPr>
              <w:spacing w:before="100" w:beforeAutospacing="1" w:after="100" w:afterAutospacing="1"/>
              <w:rPr>
                <w:rFonts w:ascii="SassoonPrimaryInfant" w:hAnsi="SassoonPrimaryInfant" w:cs="Arial"/>
                <w:b/>
                <w:bCs/>
                <w:color w:val="353535"/>
                <w:sz w:val="24"/>
                <w:szCs w:val="24"/>
              </w:rPr>
            </w:pPr>
            <w:r w:rsidRPr="00DC14D6">
              <w:rPr>
                <w:rStyle w:val="Strong"/>
                <w:rFonts w:ascii="SassoonPrimaryInfant" w:hAnsi="SassoonPrimaryInfant" w:cs="Arial"/>
                <w:color w:val="353535"/>
                <w:sz w:val="24"/>
                <w:szCs w:val="24"/>
              </w:rPr>
              <w:t>National Curriculum Science KS1</w:t>
            </w:r>
          </w:p>
        </w:tc>
        <w:tc>
          <w:tcPr>
            <w:tcW w:w="3005" w:type="dxa"/>
          </w:tcPr>
          <w:p w14:paraId="65D41924" w14:textId="77777777" w:rsidR="00C960D9" w:rsidRPr="00DC14D6" w:rsidRDefault="00C960D9" w:rsidP="00C960D9">
            <w:pPr>
              <w:spacing w:before="100" w:beforeAutospacing="1" w:after="100" w:afterAutospacing="1"/>
              <w:rPr>
                <w:rStyle w:val="Strong"/>
                <w:rFonts w:ascii="SassoonPrimaryInfant" w:hAnsi="SassoonPrimaryInfant" w:cs="Arial"/>
                <w:color w:val="353535"/>
                <w:sz w:val="24"/>
                <w:szCs w:val="24"/>
              </w:rPr>
            </w:pPr>
            <w:r w:rsidRPr="00DC14D6">
              <w:rPr>
                <w:rStyle w:val="Strong"/>
                <w:rFonts w:ascii="SassoonPrimaryInfant" w:hAnsi="SassoonPrimaryInfant" w:cs="Arial"/>
                <w:color w:val="353535"/>
                <w:sz w:val="24"/>
                <w:szCs w:val="24"/>
              </w:rPr>
              <w:t>Main Aim</w:t>
            </w:r>
          </w:p>
          <w:p w14:paraId="14D55ABD" w14:textId="77777777" w:rsidR="00C960D9" w:rsidRPr="00DC14D6" w:rsidRDefault="00C960D9" w:rsidP="00C960D9">
            <w:pPr>
              <w:spacing w:before="100" w:beforeAutospacing="1" w:after="100" w:afterAutospacing="1"/>
              <w:rPr>
                <w:rFonts w:ascii="SassoonPrimaryInfant" w:eastAsia="Times New Roman" w:hAnsi="SassoonPrimaryInfant" w:cs="Arial"/>
                <w:bCs/>
                <w:color w:val="353535"/>
                <w:sz w:val="24"/>
                <w:szCs w:val="24"/>
                <w:lang w:eastAsia="en-GB"/>
              </w:rPr>
            </w:pPr>
            <w:r w:rsidRPr="00DC14D6">
              <w:rPr>
                <w:rStyle w:val="Strong"/>
                <w:rFonts w:ascii="SassoonPrimaryInfant" w:hAnsi="SassoonPrimaryInfant" w:cs="Arial"/>
                <w:color w:val="353535"/>
                <w:sz w:val="24"/>
                <w:szCs w:val="24"/>
              </w:rPr>
              <w:t>National Curriculum Science Lower KS2</w:t>
            </w:r>
          </w:p>
        </w:tc>
        <w:tc>
          <w:tcPr>
            <w:tcW w:w="3006" w:type="dxa"/>
          </w:tcPr>
          <w:p w14:paraId="5806C446" w14:textId="77777777" w:rsidR="00C960D9" w:rsidRPr="00DC14D6" w:rsidRDefault="00C960D9" w:rsidP="00C960D9">
            <w:pPr>
              <w:spacing w:before="100" w:beforeAutospacing="1" w:after="100" w:afterAutospacing="1"/>
              <w:rPr>
                <w:rStyle w:val="Strong"/>
                <w:rFonts w:ascii="SassoonPrimaryInfant" w:hAnsi="SassoonPrimaryInfant" w:cs="Arial"/>
                <w:color w:val="353535"/>
                <w:sz w:val="24"/>
                <w:szCs w:val="24"/>
              </w:rPr>
            </w:pPr>
            <w:r w:rsidRPr="00DC14D6">
              <w:rPr>
                <w:rStyle w:val="Strong"/>
                <w:rFonts w:ascii="SassoonPrimaryInfant" w:hAnsi="SassoonPrimaryInfant" w:cs="Arial"/>
                <w:color w:val="353535"/>
                <w:sz w:val="24"/>
                <w:szCs w:val="24"/>
              </w:rPr>
              <w:t>Main Aim</w:t>
            </w:r>
          </w:p>
          <w:p w14:paraId="16A49370" w14:textId="77777777" w:rsidR="00C960D9" w:rsidRPr="00DC14D6" w:rsidRDefault="00C960D9" w:rsidP="00C960D9">
            <w:pPr>
              <w:spacing w:before="100" w:beforeAutospacing="1" w:after="100" w:afterAutospacing="1"/>
              <w:rPr>
                <w:rFonts w:ascii="SassoonPrimaryInfant" w:eastAsia="Times New Roman" w:hAnsi="SassoonPrimaryInfant" w:cs="Arial"/>
                <w:bCs/>
                <w:color w:val="353535"/>
                <w:sz w:val="24"/>
                <w:szCs w:val="24"/>
                <w:lang w:eastAsia="en-GB"/>
              </w:rPr>
            </w:pPr>
            <w:r w:rsidRPr="00DC14D6">
              <w:rPr>
                <w:rStyle w:val="Strong"/>
                <w:rFonts w:ascii="SassoonPrimaryInfant" w:hAnsi="SassoonPrimaryInfant" w:cs="Arial"/>
                <w:color w:val="353535"/>
                <w:sz w:val="24"/>
                <w:szCs w:val="24"/>
              </w:rPr>
              <w:t>National Curriculum Science Upper KS2</w:t>
            </w:r>
          </w:p>
        </w:tc>
      </w:tr>
      <w:tr w:rsidR="00C960D9" w14:paraId="26936AC9" w14:textId="77777777" w:rsidTr="00C960D9">
        <w:tc>
          <w:tcPr>
            <w:tcW w:w="3005" w:type="dxa"/>
          </w:tcPr>
          <w:p w14:paraId="4D4DED22" w14:textId="77777777" w:rsidR="00C960D9" w:rsidRPr="00DC14D6" w:rsidRDefault="00DC14D6" w:rsidP="00C960D9">
            <w:pPr>
              <w:spacing w:before="100" w:beforeAutospacing="1"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The main focus is to enable pupils to experience and observe phenomena.</w:t>
            </w:r>
          </w:p>
        </w:tc>
        <w:tc>
          <w:tcPr>
            <w:tcW w:w="3005" w:type="dxa"/>
          </w:tcPr>
          <w:p w14:paraId="264E7841" w14:textId="5608E417" w:rsidR="00AA41E8" w:rsidRPr="00DC14D6" w:rsidRDefault="00DC14D6" w:rsidP="00C960D9">
            <w:pPr>
              <w:spacing w:before="100" w:beforeAutospacing="1"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The main focus is to enable pupils to broaden their scientific view of the world around them</w:t>
            </w:r>
            <w:r w:rsidR="00212D2F">
              <w:rPr>
                <w:rFonts w:ascii="SassoonPrimaryInfant" w:eastAsia="Times New Roman" w:hAnsi="SassoonPrimaryInfant" w:cs="Arial"/>
                <w:bCs/>
                <w:color w:val="353535"/>
                <w:sz w:val="24"/>
                <w:szCs w:val="24"/>
                <w:lang w:eastAsia="en-GB"/>
              </w:rPr>
              <w:t>.</w:t>
            </w:r>
          </w:p>
        </w:tc>
        <w:tc>
          <w:tcPr>
            <w:tcW w:w="3006" w:type="dxa"/>
          </w:tcPr>
          <w:p w14:paraId="51BB82D2" w14:textId="32F824DD" w:rsidR="001846E6" w:rsidRDefault="00DC14D6" w:rsidP="00C960D9">
            <w:pPr>
              <w:spacing w:before="100" w:beforeAutospacing="1"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The main focus is to enable pu</w:t>
            </w:r>
            <w:r>
              <w:rPr>
                <w:rFonts w:ascii="SassoonPrimaryInfant" w:eastAsia="Times New Roman" w:hAnsi="SassoonPrimaryInfant" w:cs="Arial"/>
                <w:bCs/>
                <w:color w:val="353535"/>
                <w:sz w:val="24"/>
                <w:szCs w:val="24"/>
                <w:lang w:eastAsia="en-GB"/>
              </w:rPr>
              <w:t>pils to develop a deeper underst</w:t>
            </w:r>
            <w:r w:rsidRPr="00DC14D6">
              <w:rPr>
                <w:rFonts w:ascii="SassoonPrimaryInfant" w:eastAsia="Times New Roman" w:hAnsi="SassoonPrimaryInfant" w:cs="Arial"/>
                <w:bCs/>
                <w:color w:val="353535"/>
                <w:sz w:val="24"/>
                <w:szCs w:val="24"/>
                <w:lang w:eastAsia="en-GB"/>
              </w:rPr>
              <w:t>anding of a wide range of scientific concepts.</w:t>
            </w:r>
          </w:p>
          <w:p w14:paraId="219685B0" w14:textId="77777777" w:rsidR="001846E6" w:rsidRPr="00DC14D6" w:rsidRDefault="001846E6" w:rsidP="00C960D9">
            <w:pPr>
              <w:spacing w:before="100" w:beforeAutospacing="1" w:after="100" w:afterAutospacing="1"/>
              <w:rPr>
                <w:rFonts w:ascii="SassoonPrimaryInfant" w:eastAsia="Times New Roman" w:hAnsi="SassoonPrimaryInfant" w:cs="Arial"/>
                <w:bCs/>
                <w:color w:val="353535"/>
                <w:sz w:val="24"/>
                <w:szCs w:val="24"/>
                <w:lang w:eastAsia="en-GB"/>
              </w:rPr>
            </w:pPr>
          </w:p>
        </w:tc>
      </w:tr>
      <w:tr w:rsidR="00DC14D6" w14:paraId="544ECD99" w14:textId="77777777" w:rsidTr="00C960D9">
        <w:tc>
          <w:tcPr>
            <w:tcW w:w="3005" w:type="dxa"/>
          </w:tcPr>
          <w:p w14:paraId="00745D31"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u w:val="single"/>
                <w:lang w:eastAsia="en-GB"/>
              </w:rPr>
            </w:pPr>
            <w:r w:rsidRPr="00DC14D6">
              <w:rPr>
                <w:rFonts w:ascii="SassoonPrimaryInfant" w:eastAsia="Times New Roman" w:hAnsi="SassoonPrimaryInfant" w:cs="Arial"/>
                <w:bCs/>
                <w:color w:val="353535"/>
                <w:sz w:val="24"/>
                <w:szCs w:val="24"/>
                <w:u w:val="single"/>
                <w:lang w:eastAsia="en-GB"/>
              </w:rPr>
              <w:t>National Curriculum Science Year 1:</w:t>
            </w:r>
          </w:p>
          <w:p w14:paraId="0B27CECF"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Plants</w:t>
            </w:r>
          </w:p>
          <w:p w14:paraId="1135A2E9"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Animals, including humans</w:t>
            </w:r>
          </w:p>
          <w:p w14:paraId="51B77D1A"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Everyday materials</w:t>
            </w:r>
          </w:p>
          <w:p w14:paraId="07473656" w14:textId="77777777" w:rsidR="00DC14D6" w:rsidRDefault="00DC14D6" w:rsidP="00AA41E8">
            <w:pPr>
              <w:spacing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 Seasonal changes</w:t>
            </w:r>
          </w:p>
          <w:p w14:paraId="51FC41FB"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u w:val="single"/>
                <w:lang w:eastAsia="en-GB"/>
              </w:rPr>
            </w:pPr>
            <w:r w:rsidRPr="00DC14D6">
              <w:rPr>
                <w:rFonts w:ascii="SassoonPrimaryInfant" w:eastAsia="Times New Roman" w:hAnsi="SassoonPrimaryInfant" w:cs="Arial"/>
                <w:bCs/>
                <w:color w:val="353535"/>
                <w:sz w:val="24"/>
                <w:szCs w:val="24"/>
                <w:u w:val="single"/>
                <w:lang w:eastAsia="en-GB"/>
              </w:rPr>
              <w:t>National Curriculum Science Year 2:</w:t>
            </w:r>
          </w:p>
          <w:p w14:paraId="557C11A0"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 L</w:t>
            </w:r>
            <w:r>
              <w:rPr>
                <w:rFonts w:ascii="SassoonPrimaryInfant" w:eastAsia="Times New Roman" w:hAnsi="SassoonPrimaryInfant" w:cs="Arial"/>
                <w:bCs/>
                <w:color w:val="353535"/>
                <w:sz w:val="24"/>
                <w:szCs w:val="24"/>
                <w:lang w:eastAsia="en-GB"/>
              </w:rPr>
              <w:t>iving things and their habitats</w:t>
            </w:r>
          </w:p>
          <w:p w14:paraId="13BCFFFE"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Plants</w:t>
            </w:r>
          </w:p>
          <w:p w14:paraId="54B57715"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Animals, including humans</w:t>
            </w:r>
          </w:p>
          <w:p w14:paraId="50A6493A"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 xml:space="preserve">- Uses of everyday materials  </w:t>
            </w:r>
          </w:p>
        </w:tc>
        <w:tc>
          <w:tcPr>
            <w:tcW w:w="3005" w:type="dxa"/>
          </w:tcPr>
          <w:p w14:paraId="165425CB"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u w:val="single"/>
                <w:lang w:eastAsia="en-GB"/>
              </w:rPr>
            </w:pPr>
            <w:r w:rsidRPr="00DC14D6">
              <w:rPr>
                <w:rFonts w:ascii="SassoonPrimaryInfant" w:eastAsia="Times New Roman" w:hAnsi="SassoonPrimaryInfant" w:cs="Arial"/>
                <w:bCs/>
                <w:color w:val="353535"/>
                <w:sz w:val="24"/>
                <w:szCs w:val="24"/>
                <w:u w:val="single"/>
                <w:lang w:eastAsia="en-GB"/>
              </w:rPr>
              <w:t>National Curriculum Science Year 3:</w:t>
            </w:r>
          </w:p>
          <w:p w14:paraId="353A898E"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Plants</w:t>
            </w:r>
          </w:p>
          <w:p w14:paraId="21BBD7E4"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Animals, including humans</w:t>
            </w:r>
          </w:p>
          <w:p w14:paraId="3E560E5C"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Rocks</w:t>
            </w:r>
          </w:p>
          <w:p w14:paraId="0671B2AC"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Light</w:t>
            </w:r>
          </w:p>
          <w:p w14:paraId="52E01C64" w14:textId="77777777" w:rsidR="00DC14D6" w:rsidRDefault="00DC14D6" w:rsidP="00AA41E8">
            <w:pPr>
              <w:spacing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 Forces and magnets</w:t>
            </w:r>
          </w:p>
          <w:p w14:paraId="7AAE1319" w14:textId="77777777" w:rsidR="00DC14D6" w:rsidRPr="00AA41E8" w:rsidRDefault="00DC14D6" w:rsidP="00AA41E8">
            <w:pPr>
              <w:spacing w:after="100" w:afterAutospacing="1"/>
              <w:rPr>
                <w:rFonts w:ascii="SassoonPrimaryInfant" w:eastAsia="Times New Roman" w:hAnsi="SassoonPrimaryInfant" w:cs="Arial"/>
                <w:bCs/>
                <w:color w:val="353535"/>
                <w:sz w:val="24"/>
                <w:szCs w:val="24"/>
                <w:u w:val="single"/>
                <w:lang w:eastAsia="en-GB"/>
              </w:rPr>
            </w:pPr>
            <w:r w:rsidRPr="00AA41E8">
              <w:rPr>
                <w:rFonts w:ascii="SassoonPrimaryInfant" w:eastAsia="Times New Roman" w:hAnsi="SassoonPrimaryInfant" w:cs="Arial"/>
                <w:bCs/>
                <w:color w:val="353535"/>
                <w:sz w:val="24"/>
                <w:szCs w:val="24"/>
                <w:u w:val="single"/>
                <w:lang w:eastAsia="en-GB"/>
              </w:rPr>
              <w:t>National Curriculum Science Year 4:</w:t>
            </w:r>
          </w:p>
          <w:p w14:paraId="031FA012"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 L</w:t>
            </w:r>
            <w:r>
              <w:rPr>
                <w:rFonts w:ascii="SassoonPrimaryInfant" w:eastAsia="Times New Roman" w:hAnsi="SassoonPrimaryInfant" w:cs="Arial"/>
                <w:bCs/>
                <w:color w:val="353535"/>
                <w:sz w:val="24"/>
                <w:szCs w:val="24"/>
                <w:lang w:eastAsia="en-GB"/>
              </w:rPr>
              <w:t>iving things and their habitats</w:t>
            </w:r>
          </w:p>
          <w:p w14:paraId="6F4C7AEC"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Animals, including humans</w:t>
            </w:r>
          </w:p>
          <w:p w14:paraId="6414AC44"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States of matter</w:t>
            </w:r>
          </w:p>
          <w:p w14:paraId="08219947"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Sound</w:t>
            </w:r>
          </w:p>
          <w:p w14:paraId="0C01F3D7" w14:textId="77777777" w:rsidR="00DC14D6" w:rsidRDefault="00DC14D6" w:rsidP="00AA41E8">
            <w:pPr>
              <w:spacing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 Electricity</w:t>
            </w:r>
          </w:p>
          <w:p w14:paraId="41F437AD"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p>
        </w:tc>
        <w:tc>
          <w:tcPr>
            <w:tcW w:w="3006" w:type="dxa"/>
          </w:tcPr>
          <w:p w14:paraId="5108C702"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u w:val="single"/>
                <w:lang w:eastAsia="en-GB"/>
              </w:rPr>
            </w:pPr>
            <w:r w:rsidRPr="00DC14D6">
              <w:rPr>
                <w:rFonts w:ascii="SassoonPrimaryInfant" w:eastAsia="Times New Roman" w:hAnsi="SassoonPrimaryInfant" w:cs="Arial"/>
                <w:bCs/>
                <w:color w:val="353535"/>
                <w:sz w:val="24"/>
                <w:szCs w:val="24"/>
                <w:u w:val="single"/>
                <w:lang w:eastAsia="en-GB"/>
              </w:rPr>
              <w:t>National Curriculum Science Year 5:</w:t>
            </w:r>
          </w:p>
          <w:p w14:paraId="58C7656D"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 L</w:t>
            </w:r>
            <w:r>
              <w:rPr>
                <w:rFonts w:ascii="SassoonPrimaryInfant" w:eastAsia="Times New Roman" w:hAnsi="SassoonPrimaryInfant" w:cs="Arial"/>
                <w:bCs/>
                <w:color w:val="353535"/>
                <w:sz w:val="24"/>
                <w:szCs w:val="24"/>
                <w:lang w:eastAsia="en-GB"/>
              </w:rPr>
              <w:t>iving things and their habitats</w:t>
            </w:r>
          </w:p>
          <w:p w14:paraId="748AEE4C"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Animals, including humans</w:t>
            </w:r>
          </w:p>
          <w:p w14:paraId="10E4C270"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 Prop</w:t>
            </w:r>
            <w:r>
              <w:rPr>
                <w:rFonts w:ascii="SassoonPrimaryInfant" w:eastAsia="Times New Roman" w:hAnsi="SassoonPrimaryInfant" w:cs="Arial"/>
                <w:bCs/>
                <w:color w:val="353535"/>
                <w:sz w:val="24"/>
                <w:szCs w:val="24"/>
                <w:lang w:eastAsia="en-GB"/>
              </w:rPr>
              <w:t>erties and changes of materials</w:t>
            </w:r>
          </w:p>
          <w:p w14:paraId="3303FAA9" w14:textId="77777777" w:rsidR="00DC14D6" w:rsidRPr="00DC14D6" w:rsidRDefault="00DC14D6"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Earth and space</w:t>
            </w:r>
          </w:p>
          <w:p w14:paraId="3AB3F32C" w14:textId="77777777" w:rsidR="00DC14D6" w:rsidRDefault="00DC14D6" w:rsidP="00AA41E8">
            <w:pPr>
              <w:spacing w:after="100" w:afterAutospacing="1"/>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 Forces</w:t>
            </w:r>
          </w:p>
          <w:p w14:paraId="2484A74B" w14:textId="77777777" w:rsidR="00AA41E8" w:rsidRPr="00AA41E8" w:rsidRDefault="00AA41E8" w:rsidP="00AA41E8">
            <w:pPr>
              <w:spacing w:after="100" w:afterAutospacing="1"/>
              <w:rPr>
                <w:rFonts w:ascii="SassoonPrimaryInfant" w:eastAsia="Times New Roman" w:hAnsi="SassoonPrimaryInfant" w:cs="Arial"/>
                <w:bCs/>
                <w:color w:val="353535"/>
                <w:sz w:val="24"/>
                <w:szCs w:val="24"/>
                <w:u w:val="single"/>
                <w:lang w:eastAsia="en-GB"/>
              </w:rPr>
            </w:pPr>
            <w:r w:rsidRPr="00AA41E8">
              <w:rPr>
                <w:rFonts w:ascii="SassoonPrimaryInfant" w:eastAsia="Times New Roman" w:hAnsi="SassoonPrimaryInfant" w:cs="Arial"/>
                <w:bCs/>
                <w:color w:val="353535"/>
                <w:sz w:val="24"/>
                <w:szCs w:val="24"/>
                <w:u w:val="single"/>
                <w:lang w:eastAsia="en-GB"/>
              </w:rPr>
              <w:t>National Curriculum Science Year 6:</w:t>
            </w:r>
          </w:p>
          <w:p w14:paraId="1012A697" w14:textId="77777777" w:rsidR="00AA41E8" w:rsidRPr="00AA41E8" w:rsidRDefault="00AA41E8" w:rsidP="00AA41E8">
            <w:pPr>
              <w:spacing w:after="100" w:afterAutospacing="1"/>
              <w:rPr>
                <w:rFonts w:ascii="SassoonPrimaryInfant" w:eastAsia="Times New Roman" w:hAnsi="SassoonPrimaryInfant" w:cs="Arial"/>
                <w:bCs/>
                <w:color w:val="353535"/>
                <w:sz w:val="24"/>
                <w:szCs w:val="24"/>
                <w:lang w:eastAsia="en-GB"/>
              </w:rPr>
            </w:pPr>
            <w:r w:rsidRPr="00AA41E8">
              <w:rPr>
                <w:rFonts w:ascii="SassoonPrimaryInfant" w:eastAsia="Times New Roman" w:hAnsi="SassoonPrimaryInfant" w:cs="Arial"/>
                <w:bCs/>
                <w:color w:val="353535"/>
                <w:sz w:val="24"/>
                <w:szCs w:val="24"/>
                <w:lang w:eastAsia="en-GB"/>
              </w:rPr>
              <w:t>- L</w:t>
            </w:r>
            <w:r>
              <w:rPr>
                <w:rFonts w:ascii="SassoonPrimaryInfant" w:eastAsia="Times New Roman" w:hAnsi="SassoonPrimaryInfant" w:cs="Arial"/>
                <w:bCs/>
                <w:color w:val="353535"/>
                <w:sz w:val="24"/>
                <w:szCs w:val="24"/>
                <w:lang w:eastAsia="en-GB"/>
              </w:rPr>
              <w:t>iving things and their habitats</w:t>
            </w:r>
          </w:p>
          <w:p w14:paraId="368DA721" w14:textId="77777777" w:rsidR="00AA41E8" w:rsidRPr="00AA41E8" w:rsidRDefault="00AA41E8"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Animals, including humans</w:t>
            </w:r>
          </w:p>
          <w:p w14:paraId="73516045" w14:textId="77777777" w:rsidR="00AA41E8" w:rsidRPr="00AA41E8" w:rsidRDefault="00AA41E8"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Evolution and inheritance</w:t>
            </w:r>
          </w:p>
          <w:p w14:paraId="13E73B9E" w14:textId="77777777" w:rsidR="00AA41E8" w:rsidRPr="00AA41E8" w:rsidRDefault="00AA41E8" w:rsidP="00AA41E8">
            <w:pPr>
              <w:spacing w:after="100" w:afterAutospacing="1"/>
              <w:rPr>
                <w:rFonts w:ascii="SassoonPrimaryInfant" w:eastAsia="Times New Roman" w:hAnsi="SassoonPrimaryInfant" w:cs="Arial"/>
                <w:bCs/>
                <w:color w:val="353535"/>
                <w:sz w:val="24"/>
                <w:szCs w:val="24"/>
                <w:lang w:eastAsia="en-GB"/>
              </w:rPr>
            </w:pPr>
            <w:r>
              <w:rPr>
                <w:rFonts w:ascii="SassoonPrimaryInfant" w:eastAsia="Times New Roman" w:hAnsi="SassoonPrimaryInfant" w:cs="Arial"/>
                <w:bCs/>
                <w:color w:val="353535"/>
                <w:sz w:val="24"/>
                <w:szCs w:val="24"/>
                <w:lang w:eastAsia="en-GB"/>
              </w:rPr>
              <w:t>- Light</w:t>
            </w:r>
          </w:p>
          <w:p w14:paraId="28E6DC50" w14:textId="77777777" w:rsidR="00AA41E8" w:rsidRDefault="00AA41E8" w:rsidP="00AA41E8">
            <w:pPr>
              <w:spacing w:after="100" w:afterAutospacing="1"/>
              <w:rPr>
                <w:rFonts w:ascii="SassoonPrimaryInfant" w:eastAsia="Times New Roman" w:hAnsi="SassoonPrimaryInfant" w:cs="Arial"/>
                <w:bCs/>
                <w:color w:val="353535"/>
                <w:sz w:val="24"/>
                <w:szCs w:val="24"/>
                <w:lang w:eastAsia="en-GB"/>
              </w:rPr>
            </w:pPr>
            <w:r w:rsidRPr="00AA41E8">
              <w:rPr>
                <w:rFonts w:ascii="SassoonPrimaryInfant" w:eastAsia="Times New Roman" w:hAnsi="SassoonPrimaryInfant" w:cs="Arial"/>
                <w:bCs/>
                <w:color w:val="353535"/>
                <w:sz w:val="24"/>
                <w:szCs w:val="24"/>
                <w:lang w:eastAsia="en-GB"/>
              </w:rPr>
              <w:t>- Electricity</w:t>
            </w:r>
          </w:p>
          <w:p w14:paraId="3B9EC094" w14:textId="77777777" w:rsidR="00AA41E8" w:rsidRPr="00DC14D6" w:rsidRDefault="00AA41E8" w:rsidP="00AA41E8">
            <w:pPr>
              <w:spacing w:after="100" w:afterAutospacing="1"/>
              <w:rPr>
                <w:rFonts w:ascii="SassoonPrimaryInfant" w:eastAsia="Times New Roman" w:hAnsi="SassoonPrimaryInfant" w:cs="Arial"/>
                <w:bCs/>
                <w:color w:val="353535"/>
                <w:sz w:val="24"/>
                <w:szCs w:val="24"/>
                <w:lang w:eastAsia="en-GB"/>
              </w:rPr>
            </w:pPr>
          </w:p>
        </w:tc>
      </w:tr>
    </w:tbl>
    <w:p w14:paraId="53A206B8" w14:textId="77777777"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Cs/>
          <w:color w:val="353535"/>
          <w:sz w:val="24"/>
          <w:szCs w:val="24"/>
          <w:lang w:eastAsia="en-GB"/>
        </w:rPr>
      </w:pPr>
    </w:p>
    <w:p w14:paraId="3F659080" w14:textId="77777777"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Cs/>
          <w:color w:val="353535"/>
          <w:sz w:val="24"/>
          <w:szCs w:val="24"/>
          <w:lang w:eastAsia="en-GB"/>
        </w:rPr>
      </w:pPr>
    </w:p>
    <w:p w14:paraId="67F25F2C" w14:textId="77777777"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Cs/>
          <w:color w:val="353535"/>
          <w:sz w:val="24"/>
          <w:szCs w:val="24"/>
          <w:lang w:eastAsia="en-GB"/>
        </w:rPr>
      </w:pPr>
    </w:p>
    <w:p w14:paraId="47741AA5" w14:textId="7B60E1C7"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Cs/>
          <w:color w:val="353535"/>
          <w:sz w:val="24"/>
          <w:szCs w:val="24"/>
          <w:lang w:eastAsia="en-GB"/>
        </w:rPr>
      </w:pPr>
    </w:p>
    <w:p w14:paraId="0912F63A" w14:textId="583A163E" w:rsidR="00C960D9" w:rsidRPr="00212D2F" w:rsidRDefault="00DC14D6" w:rsidP="00C960D9">
      <w:pPr>
        <w:shd w:val="clear" w:color="auto" w:fill="FFFFFF"/>
        <w:spacing w:before="100" w:beforeAutospacing="1" w:after="100" w:afterAutospacing="1" w:line="240" w:lineRule="auto"/>
        <w:rPr>
          <w:rFonts w:ascii="SassoonPrimaryInfant" w:eastAsia="Times New Roman" w:hAnsi="SassoonPrimaryInfant" w:cs="Arial"/>
          <w:b/>
          <w:color w:val="353535"/>
          <w:sz w:val="24"/>
          <w:szCs w:val="24"/>
          <w:lang w:eastAsia="en-GB"/>
        </w:rPr>
      </w:pPr>
      <w:r w:rsidRPr="00212D2F">
        <w:rPr>
          <w:rFonts w:ascii="SassoonPrimaryInfant" w:eastAsia="Times New Roman" w:hAnsi="SassoonPrimaryInfant" w:cs="Arial"/>
          <w:b/>
          <w:color w:val="353535"/>
          <w:sz w:val="24"/>
          <w:szCs w:val="24"/>
          <w:lang w:eastAsia="en-GB"/>
        </w:rPr>
        <w:t>There is also progression in terms of the types of scientific enquiry children will be using:</w:t>
      </w:r>
    </w:p>
    <w:tbl>
      <w:tblPr>
        <w:tblStyle w:val="TableGrid"/>
        <w:tblpPr w:leftFromText="180" w:rightFromText="180" w:vertAnchor="page" w:horzAnchor="margin" w:tblpY="2065"/>
        <w:tblW w:w="0" w:type="auto"/>
        <w:tblLook w:val="04A0" w:firstRow="1" w:lastRow="0" w:firstColumn="1" w:lastColumn="0" w:noHBand="0" w:noVBand="1"/>
      </w:tblPr>
      <w:tblGrid>
        <w:gridCol w:w="3005"/>
        <w:gridCol w:w="3005"/>
        <w:gridCol w:w="3006"/>
      </w:tblGrid>
      <w:tr w:rsidR="00212D2F" w:rsidRPr="00C960D9" w14:paraId="3331D83D" w14:textId="77777777" w:rsidTr="00212D2F">
        <w:tc>
          <w:tcPr>
            <w:tcW w:w="3005" w:type="dxa"/>
          </w:tcPr>
          <w:p w14:paraId="786BA290" w14:textId="77777777" w:rsidR="00212D2F" w:rsidRPr="00C960D9" w:rsidRDefault="00212D2F" w:rsidP="00212D2F">
            <w:pPr>
              <w:rPr>
                <w:rFonts w:ascii="SassoonPrimaryInfant" w:hAnsi="SassoonPrimaryInfant"/>
              </w:rPr>
            </w:pPr>
            <w:r w:rsidRPr="00C960D9">
              <w:rPr>
                <w:rStyle w:val="Strong"/>
                <w:rFonts w:ascii="SassoonPrimaryInfant" w:hAnsi="SassoonPrimaryInfant" w:cs="Arial"/>
                <w:color w:val="353535"/>
                <w:sz w:val="27"/>
                <w:szCs w:val="27"/>
                <w:u w:val="single"/>
              </w:rPr>
              <w:t>Scientific Enquiry</w:t>
            </w:r>
            <w:r w:rsidRPr="00C960D9">
              <w:rPr>
                <w:rStyle w:val="Strong"/>
                <w:rFonts w:ascii="SassoonPrimaryInfant" w:hAnsi="SassoonPrimaryInfant" w:cs="Arial"/>
                <w:color w:val="353535"/>
                <w:sz w:val="27"/>
                <w:szCs w:val="27"/>
              </w:rPr>
              <w:t xml:space="preserve"> National Curriculum Science KS1 </w:t>
            </w:r>
          </w:p>
        </w:tc>
        <w:tc>
          <w:tcPr>
            <w:tcW w:w="3005" w:type="dxa"/>
          </w:tcPr>
          <w:p w14:paraId="544874BC" w14:textId="77777777" w:rsidR="00212D2F" w:rsidRPr="00C960D9" w:rsidRDefault="00212D2F" w:rsidP="00212D2F">
            <w:pPr>
              <w:rPr>
                <w:rStyle w:val="Strong"/>
                <w:rFonts w:ascii="SassoonPrimaryInfant" w:hAnsi="SassoonPrimaryInfant" w:cs="Arial"/>
                <w:color w:val="353535"/>
                <w:sz w:val="27"/>
                <w:szCs w:val="27"/>
              </w:rPr>
            </w:pPr>
            <w:r w:rsidRPr="00C960D9">
              <w:rPr>
                <w:rStyle w:val="Strong"/>
                <w:rFonts w:ascii="SassoonPrimaryInfant" w:hAnsi="SassoonPrimaryInfant" w:cs="Arial"/>
                <w:color w:val="353535"/>
                <w:sz w:val="27"/>
                <w:szCs w:val="27"/>
                <w:u w:val="single"/>
              </w:rPr>
              <w:t>Scientific Enquiry</w:t>
            </w:r>
          </w:p>
          <w:p w14:paraId="7AB3250A" w14:textId="77777777" w:rsidR="00212D2F" w:rsidRPr="00C960D9" w:rsidRDefault="00212D2F" w:rsidP="00212D2F">
            <w:pPr>
              <w:rPr>
                <w:rFonts w:ascii="SassoonPrimaryInfant" w:hAnsi="SassoonPrimaryInfant"/>
              </w:rPr>
            </w:pPr>
            <w:r w:rsidRPr="00C960D9">
              <w:rPr>
                <w:rStyle w:val="Strong"/>
                <w:rFonts w:ascii="SassoonPrimaryInfant" w:hAnsi="SassoonPrimaryInfant" w:cs="Arial"/>
                <w:color w:val="353535"/>
                <w:sz w:val="27"/>
                <w:szCs w:val="27"/>
              </w:rPr>
              <w:t xml:space="preserve">National Curriculum Science LKS2 </w:t>
            </w:r>
          </w:p>
        </w:tc>
        <w:tc>
          <w:tcPr>
            <w:tcW w:w="3006" w:type="dxa"/>
          </w:tcPr>
          <w:p w14:paraId="45A0DB2E" w14:textId="77777777" w:rsidR="00212D2F" w:rsidRPr="00C960D9" w:rsidRDefault="00212D2F" w:rsidP="00212D2F">
            <w:pPr>
              <w:rPr>
                <w:rFonts w:ascii="SassoonPrimaryInfant" w:hAnsi="SassoonPrimaryInfant"/>
              </w:rPr>
            </w:pPr>
            <w:r w:rsidRPr="00C960D9">
              <w:rPr>
                <w:rStyle w:val="Strong"/>
                <w:rFonts w:ascii="SassoonPrimaryInfant" w:hAnsi="SassoonPrimaryInfant" w:cs="Arial"/>
                <w:color w:val="353535"/>
                <w:sz w:val="27"/>
                <w:szCs w:val="27"/>
                <w:u w:val="single"/>
              </w:rPr>
              <w:t>Scientific Enquiry</w:t>
            </w:r>
          </w:p>
          <w:p w14:paraId="470558F0" w14:textId="77777777" w:rsidR="00212D2F" w:rsidRPr="00C960D9" w:rsidRDefault="00212D2F" w:rsidP="00212D2F">
            <w:pPr>
              <w:rPr>
                <w:rFonts w:ascii="SassoonPrimaryInfant" w:hAnsi="SassoonPrimaryInfant"/>
              </w:rPr>
            </w:pPr>
            <w:r w:rsidRPr="00C960D9">
              <w:rPr>
                <w:rStyle w:val="Strong"/>
                <w:rFonts w:ascii="SassoonPrimaryInfant" w:hAnsi="SassoonPrimaryInfant" w:cs="Arial"/>
                <w:color w:val="353535"/>
                <w:sz w:val="27"/>
                <w:szCs w:val="27"/>
              </w:rPr>
              <w:t>National Curriculum Science UKS2</w:t>
            </w:r>
          </w:p>
        </w:tc>
      </w:tr>
      <w:tr w:rsidR="00212D2F" w:rsidRPr="00C960D9" w14:paraId="73FEE6E7" w14:textId="77777777" w:rsidTr="00212D2F">
        <w:tc>
          <w:tcPr>
            <w:tcW w:w="3005" w:type="dxa"/>
          </w:tcPr>
          <w:p w14:paraId="1A4168F7"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Children should develop their scientific understanding by </w:t>
            </w:r>
            <w:r w:rsidRPr="00C960D9">
              <w:rPr>
                <w:rStyle w:val="Strong"/>
                <w:rFonts w:ascii="SassoonPrimaryInfant" w:hAnsi="SassoonPrimaryInfant" w:cs="Arial"/>
                <w:color w:val="353535"/>
              </w:rPr>
              <w:t>using different types of scientific enquiry</w:t>
            </w:r>
            <w:r w:rsidRPr="00C960D9">
              <w:rPr>
                <w:rFonts w:ascii="SassoonPrimaryInfant" w:hAnsi="SassoonPrimaryInfant" w:cs="Arial"/>
                <w:color w:val="353535"/>
              </w:rPr>
              <w:t> including:</w:t>
            </w:r>
          </w:p>
          <w:p w14:paraId="5A64862C"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Observing changes over time</w:t>
            </w:r>
          </w:p>
          <w:p w14:paraId="5D7C39E6"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Noticing patterns</w:t>
            </w:r>
          </w:p>
          <w:p w14:paraId="01C60653"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Grouping and classifying things</w:t>
            </w:r>
          </w:p>
          <w:p w14:paraId="24ED427F"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Carrying out simple comparative tests</w:t>
            </w:r>
          </w:p>
          <w:p w14:paraId="3D1CB949"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Finding out things using secondary sources of information (e.g. books, photographs, videos)</w:t>
            </w:r>
          </w:p>
          <w:p w14:paraId="11FD0A60" w14:textId="77777777" w:rsidR="00212D2F" w:rsidRPr="00C960D9" w:rsidRDefault="00212D2F" w:rsidP="00212D2F">
            <w:pPr>
              <w:rPr>
                <w:rFonts w:ascii="SassoonPrimaryInfant" w:hAnsi="SassoonPrimaryInfant"/>
              </w:rPr>
            </w:pPr>
          </w:p>
        </w:tc>
        <w:tc>
          <w:tcPr>
            <w:tcW w:w="3005" w:type="dxa"/>
          </w:tcPr>
          <w:p w14:paraId="3383CB15"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They should ask their own questions about what they observe and </w:t>
            </w:r>
            <w:r w:rsidRPr="00C960D9">
              <w:rPr>
                <w:rStyle w:val="Strong"/>
                <w:rFonts w:ascii="SassoonPrimaryInfant" w:hAnsi="SassoonPrimaryInfant" w:cs="Arial"/>
                <w:color w:val="353535"/>
              </w:rPr>
              <w:t>make some decisions about which types of scientific enquiry</w:t>
            </w:r>
            <w:r w:rsidRPr="00C960D9">
              <w:rPr>
                <w:rFonts w:ascii="SassoonPrimaryInfant" w:hAnsi="SassoonPrimaryInfant" w:cs="Arial"/>
                <w:color w:val="353535"/>
              </w:rPr>
              <w:t> are likely to be the best ways of answering them including:</w:t>
            </w:r>
          </w:p>
          <w:p w14:paraId="6212C609"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Observing changes over time</w:t>
            </w:r>
          </w:p>
          <w:p w14:paraId="05442635"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Noticing patterns</w:t>
            </w:r>
          </w:p>
          <w:p w14:paraId="227A780D"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Grouping and classifying things</w:t>
            </w:r>
          </w:p>
          <w:p w14:paraId="4F5C586C"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Carrying out simple comparative tests and fair tests.</w:t>
            </w:r>
          </w:p>
          <w:p w14:paraId="24B90EF0"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Finding out things using secondary sources of information (e.g. books, photographs, videos)</w:t>
            </w:r>
          </w:p>
          <w:p w14:paraId="6A7ECFA6" w14:textId="77777777" w:rsidR="00212D2F" w:rsidRPr="00C960D9" w:rsidRDefault="00212D2F" w:rsidP="00212D2F">
            <w:pPr>
              <w:rPr>
                <w:rFonts w:ascii="SassoonPrimaryInfant" w:hAnsi="SassoonPrimaryInfant"/>
              </w:rPr>
            </w:pPr>
          </w:p>
        </w:tc>
        <w:tc>
          <w:tcPr>
            <w:tcW w:w="3006" w:type="dxa"/>
          </w:tcPr>
          <w:p w14:paraId="1DF0F191"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They should </w:t>
            </w:r>
            <w:r w:rsidRPr="00C960D9">
              <w:rPr>
                <w:rStyle w:val="Strong"/>
                <w:rFonts w:ascii="SassoonPrimaryInfant" w:hAnsi="SassoonPrimaryInfant" w:cs="Arial"/>
                <w:color w:val="353535"/>
              </w:rPr>
              <w:t>select the most appropriate ways to answer science questions</w:t>
            </w:r>
            <w:r w:rsidRPr="00C960D9">
              <w:rPr>
                <w:rFonts w:ascii="SassoonPrimaryInfant" w:hAnsi="SassoonPrimaryInfant" w:cs="Arial"/>
                <w:color w:val="353535"/>
              </w:rPr>
              <w:t> using different types of scientific enquiry, including:</w:t>
            </w:r>
          </w:p>
          <w:p w14:paraId="3F700E7C"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Observing changes over time</w:t>
            </w:r>
          </w:p>
          <w:p w14:paraId="48E87779"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Noticing patterns</w:t>
            </w:r>
          </w:p>
          <w:p w14:paraId="193C414A"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Grouping and classifying things</w:t>
            </w:r>
          </w:p>
          <w:p w14:paraId="37A16FAD"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Carrying out simple comparative tests and fair tests.</w:t>
            </w:r>
          </w:p>
          <w:p w14:paraId="474617BD" w14:textId="77777777" w:rsidR="00212D2F" w:rsidRPr="00C960D9" w:rsidRDefault="00212D2F" w:rsidP="00212D2F">
            <w:pPr>
              <w:pStyle w:val="NormalWeb"/>
              <w:shd w:val="clear" w:color="auto" w:fill="FFFFFF"/>
              <w:rPr>
                <w:rFonts w:ascii="SassoonPrimaryInfant" w:hAnsi="SassoonPrimaryInfant" w:cs="Arial"/>
                <w:color w:val="353535"/>
              </w:rPr>
            </w:pPr>
            <w:r w:rsidRPr="00C960D9">
              <w:rPr>
                <w:rFonts w:ascii="SassoonPrimaryInfant" w:hAnsi="SassoonPrimaryInfant" w:cs="Arial"/>
                <w:color w:val="353535"/>
              </w:rPr>
              <w:t>- Finding out things using secondary sources of information (e.g. books, photographs, videos)</w:t>
            </w:r>
          </w:p>
          <w:p w14:paraId="670989F8" w14:textId="77777777" w:rsidR="00212D2F" w:rsidRPr="00C960D9" w:rsidRDefault="00212D2F" w:rsidP="00212D2F">
            <w:pPr>
              <w:rPr>
                <w:rFonts w:ascii="SassoonPrimaryInfant" w:hAnsi="SassoonPrimaryInfant"/>
              </w:rPr>
            </w:pPr>
          </w:p>
        </w:tc>
      </w:tr>
      <w:tr w:rsidR="00212D2F" w:rsidRPr="00C960D9" w14:paraId="0B6BDA34" w14:textId="77777777" w:rsidTr="00212D2F">
        <w:tc>
          <w:tcPr>
            <w:tcW w:w="3005" w:type="dxa"/>
          </w:tcPr>
          <w:p w14:paraId="14ED16C5" w14:textId="77777777" w:rsidR="00212D2F" w:rsidRPr="00DC14D6" w:rsidRDefault="00212D2F" w:rsidP="00212D2F">
            <w:pPr>
              <w:pStyle w:val="NormalWeb"/>
              <w:shd w:val="clear" w:color="auto" w:fill="FFFFFF"/>
              <w:rPr>
                <w:rFonts w:ascii="SassoonPrimaryInfant" w:hAnsi="SassoonPrimaryInfant" w:cs="Arial"/>
                <w:b/>
                <w:color w:val="353535"/>
              </w:rPr>
            </w:pPr>
            <w:r w:rsidRPr="00DC14D6">
              <w:rPr>
                <w:rFonts w:ascii="SassoonPrimaryInfant" w:hAnsi="SassoonPrimaryInfant" w:cs="Arial"/>
                <w:b/>
                <w:color w:val="353535"/>
              </w:rPr>
              <w:t>Reporting results KS1</w:t>
            </w:r>
          </w:p>
        </w:tc>
        <w:tc>
          <w:tcPr>
            <w:tcW w:w="3005" w:type="dxa"/>
          </w:tcPr>
          <w:p w14:paraId="668F37F0" w14:textId="77777777" w:rsidR="00212D2F" w:rsidRPr="00DC14D6" w:rsidRDefault="00212D2F" w:rsidP="00212D2F">
            <w:pPr>
              <w:pStyle w:val="NormalWeb"/>
              <w:shd w:val="clear" w:color="auto" w:fill="FFFFFF"/>
              <w:rPr>
                <w:rFonts w:ascii="SassoonPrimaryInfant" w:hAnsi="SassoonPrimaryInfant" w:cs="Arial"/>
                <w:b/>
                <w:color w:val="353535"/>
              </w:rPr>
            </w:pPr>
            <w:r w:rsidRPr="00DC14D6">
              <w:rPr>
                <w:rFonts w:ascii="SassoonPrimaryInfant" w:hAnsi="SassoonPrimaryInfant" w:cs="Arial"/>
                <w:b/>
                <w:color w:val="353535"/>
              </w:rPr>
              <w:t>Reporting results Lower KS2</w:t>
            </w:r>
          </w:p>
        </w:tc>
        <w:tc>
          <w:tcPr>
            <w:tcW w:w="3006" w:type="dxa"/>
          </w:tcPr>
          <w:p w14:paraId="1F61F11E" w14:textId="77777777" w:rsidR="00212D2F" w:rsidRPr="00DC14D6" w:rsidRDefault="00212D2F" w:rsidP="00212D2F">
            <w:pPr>
              <w:pStyle w:val="NormalWeb"/>
              <w:shd w:val="clear" w:color="auto" w:fill="FFFFFF"/>
              <w:rPr>
                <w:rFonts w:ascii="SassoonPrimaryInfant" w:hAnsi="SassoonPrimaryInfant" w:cs="Arial"/>
                <w:b/>
                <w:color w:val="353535"/>
              </w:rPr>
            </w:pPr>
            <w:r w:rsidRPr="00DC14D6">
              <w:rPr>
                <w:rFonts w:ascii="SassoonPrimaryInfant" w:hAnsi="SassoonPrimaryInfant" w:cs="Arial"/>
                <w:b/>
                <w:color w:val="353535"/>
              </w:rPr>
              <w:t>Reporting results Upper KS2</w:t>
            </w:r>
          </w:p>
        </w:tc>
      </w:tr>
      <w:tr w:rsidR="00212D2F" w:rsidRPr="00C960D9" w14:paraId="11C152C1" w14:textId="77777777" w:rsidTr="00212D2F">
        <w:tc>
          <w:tcPr>
            <w:tcW w:w="3005" w:type="dxa"/>
          </w:tcPr>
          <w:p w14:paraId="439EA940" w14:textId="77777777" w:rsidR="00212D2F" w:rsidRPr="00DC14D6" w:rsidRDefault="00212D2F" w:rsidP="00212D2F">
            <w:pPr>
              <w:pStyle w:val="NormalWeb"/>
              <w:shd w:val="clear" w:color="auto" w:fill="FFFFFF"/>
              <w:rPr>
                <w:rFonts w:ascii="SassoonPrimaryInfant" w:hAnsi="SassoonPrimaryInfant" w:cs="Arial"/>
                <w:color w:val="353535"/>
              </w:rPr>
            </w:pPr>
            <w:r w:rsidRPr="00DC14D6">
              <w:rPr>
                <w:rFonts w:ascii="SassoonPrimaryInfant" w:hAnsi="SassoonPrimaryInfant" w:cs="Arial"/>
                <w:color w:val="353535"/>
              </w:rPr>
              <w:t>Pupils should begin to use simple scientific language to talk about what they have found out and communicate their ideas to a range of audiences in a variety of ways.</w:t>
            </w:r>
          </w:p>
          <w:p w14:paraId="38CFC41B" w14:textId="77777777" w:rsidR="00212D2F" w:rsidRPr="00DC14D6" w:rsidRDefault="00212D2F" w:rsidP="00212D2F">
            <w:pPr>
              <w:pStyle w:val="NormalWeb"/>
              <w:shd w:val="clear" w:color="auto" w:fill="FFFFFF"/>
              <w:rPr>
                <w:rFonts w:ascii="SassoonPrimaryInfant" w:hAnsi="SassoonPrimaryInfant" w:cs="Arial"/>
                <w:color w:val="353535"/>
              </w:rPr>
            </w:pPr>
            <w:r w:rsidRPr="00DC14D6">
              <w:rPr>
                <w:rFonts w:ascii="SassoonPrimaryInfant" w:hAnsi="SassoonPrimaryInfant" w:cs="Arial"/>
                <w:color w:val="353535"/>
              </w:rPr>
              <w:t> </w:t>
            </w:r>
          </w:p>
          <w:p w14:paraId="15A32112" w14:textId="77777777" w:rsidR="00212D2F" w:rsidRPr="00DC14D6" w:rsidRDefault="00212D2F" w:rsidP="00212D2F">
            <w:pPr>
              <w:pStyle w:val="NormalWeb"/>
              <w:shd w:val="clear" w:color="auto" w:fill="FFFFFF"/>
              <w:rPr>
                <w:rFonts w:ascii="SassoonPrimaryInfant" w:hAnsi="SassoonPrimaryInfant" w:cs="Arial"/>
                <w:color w:val="353535"/>
              </w:rPr>
            </w:pPr>
          </w:p>
        </w:tc>
        <w:tc>
          <w:tcPr>
            <w:tcW w:w="3005" w:type="dxa"/>
          </w:tcPr>
          <w:p w14:paraId="2E385A2D" w14:textId="77777777" w:rsidR="00212D2F" w:rsidRPr="00DC14D6" w:rsidRDefault="00212D2F" w:rsidP="00212D2F">
            <w:pPr>
              <w:pStyle w:val="NormalWeb"/>
              <w:shd w:val="clear" w:color="auto" w:fill="FFFFFF"/>
              <w:rPr>
                <w:rFonts w:ascii="SassoonPrimaryInfant" w:hAnsi="SassoonPrimaryInfant" w:cs="Arial"/>
                <w:color w:val="353535"/>
              </w:rPr>
            </w:pPr>
            <w:r w:rsidRPr="00DC14D6">
              <w:rPr>
                <w:rFonts w:ascii="SassoonPrimaryInfant" w:hAnsi="SassoonPrimaryInfant" w:cs="Arial"/>
                <w:color w:val="353535"/>
              </w:rPr>
              <w:t>Pupils should draw simple conclusions and use some scientific language, first, to talk about and, later, to write about what they have found out.</w:t>
            </w:r>
          </w:p>
          <w:p w14:paraId="42E83163" w14:textId="77777777" w:rsidR="00212D2F" w:rsidRPr="00DC14D6" w:rsidRDefault="00212D2F" w:rsidP="00212D2F">
            <w:pPr>
              <w:pStyle w:val="NormalWeb"/>
              <w:shd w:val="clear" w:color="auto" w:fill="FFFFFF"/>
              <w:rPr>
                <w:rFonts w:ascii="SassoonPrimaryInfant" w:hAnsi="SassoonPrimaryInfant" w:cs="Arial"/>
                <w:color w:val="353535"/>
              </w:rPr>
            </w:pPr>
          </w:p>
        </w:tc>
        <w:tc>
          <w:tcPr>
            <w:tcW w:w="3006" w:type="dxa"/>
          </w:tcPr>
          <w:p w14:paraId="60BB6FEA" w14:textId="77777777" w:rsidR="00212D2F" w:rsidRPr="00DC14D6" w:rsidRDefault="00212D2F" w:rsidP="00212D2F">
            <w:pPr>
              <w:pStyle w:val="NormalWeb"/>
              <w:shd w:val="clear" w:color="auto" w:fill="FFFFFF"/>
              <w:rPr>
                <w:rFonts w:ascii="SassoonPrimaryInfant" w:hAnsi="SassoonPrimaryInfant" w:cs="Arial"/>
                <w:color w:val="353535"/>
              </w:rPr>
            </w:pPr>
            <w:r w:rsidRPr="00DC14D6">
              <w:rPr>
                <w:rFonts w:ascii="SassoonPrimaryInfant" w:hAnsi="SassoonPrimaryInfant" w:cs="Arial"/>
                <w:color w:val="353535"/>
              </w:rPr>
              <w:t>Pupils should draw conclusions based on their data and observations, use evidence to justify their ideas, and use their scientific knowledge and understanding to explain their findings.</w:t>
            </w:r>
          </w:p>
        </w:tc>
      </w:tr>
    </w:tbl>
    <w:p w14:paraId="1D466C37" w14:textId="77777777" w:rsid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31B24AAE" w14:textId="40907B6C" w:rsidR="00C960D9" w:rsidRDefault="00C960D9"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01DBB8C0" w14:textId="654B6169"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17E4D3D0" w14:textId="409E94CD"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1EBF45D4" w14:textId="2AE6A930"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6DF561BD" w14:textId="79B37E8D"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760AE0D4" w14:textId="1A601DBA"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74613405" w14:textId="5015A0A5"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68C0CB75" w14:textId="474A2876"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02FF125C" w14:textId="0E6FFE95"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79866595" w14:textId="33F3F29A"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30AEBFF5" w14:textId="3B06F4D1"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14EAD576" w14:textId="100BDA0D"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31B8D175" w14:textId="1A4839D7"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5FDFB9C1" w14:textId="24E61A59"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2A8D9E20" w14:textId="15F80AA5"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67BD0753" w14:textId="59CEDB82"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6FC7FAB1" w14:textId="65E94ACA"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41E71634" w14:textId="594B952B"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43A66903" w14:textId="6217827C"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3AF5CC8D" w14:textId="02B52095"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79AFA20F" w14:textId="61E9008D" w:rsid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lang w:eastAsia="en-GB"/>
        </w:rPr>
      </w:pPr>
    </w:p>
    <w:p w14:paraId="42C70FBE" w14:textId="77777777" w:rsidR="00212D2F" w:rsidRPr="00212D2F" w:rsidRDefault="00212D2F" w:rsidP="00C960D9">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u w:val="single"/>
          <w:lang w:eastAsia="en-GB"/>
        </w:rPr>
      </w:pPr>
    </w:p>
    <w:p w14:paraId="26BAA9AB" w14:textId="77777777" w:rsidR="00212D2F" w:rsidRDefault="00212D2F" w:rsidP="00DC14D6">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u w:val="single"/>
          <w:lang w:eastAsia="en-GB"/>
        </w:rPr>
      </w:pPr>
    </w:p>
    <w:p w14:paraId="7944F9C4" w14:textId="77777777" w:rsidR="00212D2F" w:rsidRDefault="00212D2F" w:rsidP="00DC14D6">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u w:val="single"/>
          <w:lang w:eastAsia="en-GB"/>
        </w:rPr>
      </w:pPr>
    </w:p>
    <w:p w14:paraId="1FE7C0BE" w14:textId="620BC9AE" w:rsidR="00DC14D6" w:rsidRPr="00212D2F" w:rsidRDefault="00DC14D6" w:rsidP="00DC14D6">
      <w:pPr>
        <w:shd w:val="clear" w:color="auto" w:fill="FFFFFF"/>
        <w:spacing w:before="100" w:beforeAutospacing="1" w:after="100" w:afterAutospacing="1" w:line="240" w:lineRule="auto"/>
        <w:rPr>
          <w:rFonts w:ascii="SassoonPrimaryInfant" w:eastAsia="Times New Roman" w:hAnsi="SassoonPrimaryInfant" w:cs="Arial"/>
          <w:b/>
          <w:bCs/>
          <w:color w:val="353535"/>
          <w:sz w:val="24"/>
          <w:szCs w:val="24"/>
          <w:u w:val="single"/>
          <w:lang w:eastAsia="en-GB"/>
        </w:rPr>
      </w:pPr>
      <w:r w:rsidRPr="00212D2F">
        <w:rPr>
          <w:rFonts w:ascii="SassoonPrimaryInfant" w:eastAsia="Times New Roman" w:hAnsi="SassoonPrimaryInfant" w:cs="Arial"/>
          <w:b/>
          <w:bCs/>
          <w:color w:val="353535"/>
          <w:sz w:val="24"/>
          <w:szCs w:val="24"/>
          <w:u w:val="single"/>
          <w:lang w:eastAsia="en-GB"/>
        </w:rPr>
        <w:lastRenderedPageBreak/>
        <w:t>National Curriculum Science and famous scientists</w:t>
      </w:r>
    </w:p>
    <w:p w14:paraId="18D9F019" w14:textId="77777777" w:rsidR="00DC14D6" w:rsidRPr="00DC14D6" w:rsidRDefault="00DC14D6" w:rsidP="00DC14D6">
      <w:pPr>
        <w:shd w:val="clear" w:color="auto" w:fill="FFFFFF"/>
        <w:spacing w:before="100" w:beforeAutospacing="1" w:after="100" w:afterAutospacing="1" w:line="240" w:lineRule="auto"/>
        <w:rPr>
          <w:rFonts w:ascii="SassoonPrimaryInfant" w:eastAsia="Times New Roman" w:hAnsi="SassoonPrimaryInfant" w:cs="Arial"/>
          <w:bCs/>
          <w:color w:val="353535"/>
          <w:sz w:val="24"/>
          <w:szCs w:val="24"/>
          <w:lang w:eastAsia="en-GB"/>
        </w:rPr>
      </w:pPr>
      <w:r w:rsidRPr="00DC14D6">
        <w:rPr>
          <w:rFonts w:ascii="SassoonPrimaryInfant" w:eastAsia="Times New Roman" w:hAnsi="SassoonPrimaryInfant" w:cs="Arial"/>
          <w:bCs/>
          <w:color w:val="353535"/>
          <w:sz w:val="24"/>
          <w:szCs w:val="24"/>
          <w:lang w:eastAsia="en-GB"/>
        </w:rPr>
        <w:t>Throughout the Science National Curriculum there are 'notes and guidance' which are non-statutory. In these sections, many talk about pupils studying scientists who have made an impact on our understanding of Science. For example, in the Year 5 programme of study the Science National Curriculum states:</w:t>
      </w:r>
    </w:p>
    <w:p w14:paraId="7BDCB5F6" w14:textId="77777777" w:rsidR="00C960D9" w:rsidRPr="00DC14D6" w:rsidRDefault="00DC14D6" w:rsidP="00DC14D6">
      <w:pPr>
        <w:shd w:val="clear" w:color="auto" w:fill="FFFFFF"/>
        <w:spacing w:before="100" w:beforeAutospacing="1" w:after="100" w:afterAutospacing="1" w:line="240" w:lineRule="auto"/>
        <w:rPr>
          <w:rFonts w:ascii="SassoonPrimaryInfant" w:eastAsia="Times New Roman" w:hAnsi="SassoonPrimaryInfant" w:cs="Arial"/>
          <w:bCs/>
          <w:i/>
          <w:color w:val="353535"/>
          <w:sz w:val="24"/>
          <w:szCs w:val="24"/>
          <w:lang w:eastAsia="en-GB"/>
        </w:rPr>
      </w:pPr>
      <w:r w:rsidRPr="00DC14D6">
        <w:rPr>
          <w:rFonts w:ascii="SassoonPrimaryInfant" w:eastAsia="Times New Roman" w:hAnsi="SassoonPrimaryInfant" w:cs="Arial"/>
          <w:bCs/>
          <w:i/>
          <w:color w:val="353535"/>
          <w:sz w:val="24"/>
          <w:szCs w:val="24"/>
          <w:lang w:eastAsia="en-GB"/>
        </w:rPr>
        <w:t>Pupils should find out about the way that ideas about the solar system have developed, understanding how the geocentric model of the solar system gave way to the heliocentric model by considering the work of scientists such as Ptolemy, Alhazen and Copernicus.</w:t>
      </w:r>
    </w:p>
    <w:p w14:paraId="5D3D9820" w14:textId="77777777" w:rsidR="00C960D9" w:rsidRDefault="00C960D9">
      <w:pPr>
        <w:rPr>
          <w:rFonts w:ascii="SassoonPrimaryInfant" w:hAnsi="SassoonPrimaryInfant"/>
        </w:rPr>
      </w:pPr>
    </w:p>
    <w:p w14:paraId="1F01E3E9" w14:textId="77777777" w:rsidR="00C960D9" w:rsidRDefault="00C960D9">
      <w:pPr>
        <w:rPr>
          <w:rFonts w:ascii="SassoonPrimaryInfant" w:hAnsi="SassoonPrimaryInfant"/>
        </w:rPr>
      </w:pPr>
    </w:p>
    <w:p w14:paraId="269124C8" w14:textId="77777777" w:rsidR="00C960D9" w:rsidRDefault="00C960D9">
      <w:pPr>
        <w:rPr>
          <w:rFonts w:ascii="SassoonPrimaryInfant" w:hAnsi="SassoonPrimaryInfant"/>
        </w:rPr>
      </w:pPr>
    </w:p>
    <w:p w14:paraId="293CDCE8" w14:textId="77777777" w:rsidR="00C960D9" w:rsidRDefault="00C960D9">
      <w:pPr>
        <w:rPr>
          <w:rFonts w:ascii="SassoonPrimaryInfant" w:hAnsi="SassoonPrimaryInfant"/>
        </w:rPr>
      </w:pPr>
    </w:p>
    <w:p w14:paraId="1EF3785D" w14:textId="77777777" w:rsidR="00C960D9" w:rsidRDefault="00C960D9">
      <w:pPr>
        <w:rPr>
          <w:rFonts w:ascii="SassoonPrimaryInfant" w:hAnsi="SassoonPrimaryInfant"/>
        </w:rPr>
      </w:pPr>
    </w:p>
    <w:p w14:paraId="7D5D5795" w14:textId="77777777" w:rsidR="00C960D9" w:rsidRPr="00C960D9" w:rsidRDefault="00C960D9">
      <w:pPr>
        <w:rPr>
          <w:rFonts w:ascii="SassoonPrimaryInfant" w:hAnsi="SassoonPrimaryInfant"/>
        </w:rPr>
      </w:pPr>
    </w:p>
    <w:sectPr w:rsidR="00C960D9" w:rsidRPr="00C960D9" w:rsidSect="00212D2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assoonPrimaryInfant">
    <w:altName w:val="Calibri"/>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0D9"/>
    <w:rsid w:val="00146F94"/>
    <w:rsid w:val="001725A7"/>
    <w:rsid w:val="001846E6"/>
    <w:rsid w:val="00212D2F"/>
    <w:rsid w:val="00326249"/>
    <w:rsid w:val="0072393B"/>
    <w:rsid w:val="00AA41E8"/>
    <w:rsid w:val="00C960D9"/>
    <w:rsid w:val="00D019E9"/>
    <w:rsid w:val="00D66374"/>
    <w:rsid w:val="00DC1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E626"/>
  <w15:chartTrackingRefBased/>
  <w15:docId w15:val="{74E00A23-1CC8-43AE-8275-608D9A1E4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960D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6">
    <w:name w:val="heading 6"/>
    <w:basedOn w:val="Normal"/>
    <w:next w:val="Normal"/>
    <w:link w:val="Heading6Char"/>
    <w:uiPriority w:val="9"/>
    <w:semiHidden/>
    <w:unhideWhenUsed/>
    <w:qFormat/>
    <w:rsid w:val="00DC14D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6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960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960D9"/>
    <w:rPr>
      <w:b/>
      <w:bCs/>
    </w:rPr>
  </w:style>
  <w:style w:type="character" w:customStyle="1" w:styleId="Heading2Char">
    <w:name w:val="Heading 2 Char"/>
    <w:basedOn w:val="DefaultParagraphFont"/>
    <w:link w:val="Heading2"/>
    <w:uiPriority w:val="9"/>
    <w:rsid w:val="00C960D9"/>
    <w:rPr>
      <w:rFonts w:ascii="Times New Roman" w:eastAsia="Times New Roman" w:hAnsi="Times New Roman" w:cs="Times New Roman"/>
      <w:b/>
      <w:bCs/>
      <w:sz w:val="36"/>
      <w:szCs w:val="36"/>
      <w:lang w:eastAsia="en-GB"/>
    </w:rPr>
  </w:style>
  <w:style w:type="paragraph" w:customStyle="1" w:styleId="p1">
    <w:name w:val="p1"/>
    <w:basedOn w:val="Normal"/>
    <w:rsid w:val="00C960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960D9"/>
    <w:rPr>
      <w:i/>
      <w:iCs/>
    </w:rPr>
  </w:style>
  <w:style w:type="character" w:customStyle="1" w:styleId="Heading6Char">
    <w:name w:val="Heading 6 Char"/>
    <w:basedOn w:val="DefaultParagraphFont"/>
    <w:link w:val="Heading6"/>
    <w:uiPriority w:val="9"/>
    <w:semiHidden/>
    <w:rsid w:val="00DC14D6"/>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00070">
      <w:bodyDiv w:val="1"/>
      <w:marLeft w:val="0"/>
      <w:marRight w:val="0"/>
      <w:marTop w:val="0"/>
      <w:marBottom w:val="0"/>
      <w:divBdr>
        <w:top w:val="none" w:sz="0" w:space="0" w:color="auto"/>
        <w:left w:val="none" w:sz="0" w:space="0" w:color="auto"/>
        <w:bottom w:val="none" w:sz="0" w:space="0" w:color="auto"/>
        <w:right w:val="none" w:sz="0" w:space="0" w:color="auto"/>
      </w:divBdr>
    </w:div>
    <w:div w:id="284233379">
      <w:bodyDiv w:val="1"/>
      <w:marLeft w:val="0"/>
      <w:marRight w:val="0"/>
      <w:marTop w:val="0"/>
      <w:marBottom w:val="0"/>
      <w:divBdr>
        <w:top w:val="none" w:sz="0" w:space="0" w:color="auto"/>
        <w:left w:val="none" w:sz="0" w:space="0" w:color="auto"/>
        <w:bottom w:val="none" w:sz="0" w:space="0" w:color="auto"/>
        <w:right w:val="none" w:sz="0" w:space="0" w:color="auto"/>
      </w:divBdr>
    </w:div>
    <w:div w:id="325938635">
      <w:bodyDiv w:val="1"/>
      <w:marLeft w:val="0"/>
      <w:marRight w:val="0"/>
      <w:marTop w:val="0"/>
      <w:marBottom w:val="0"/>
      <w:divBdr>
        <w:top w:val="none" w:sz="0" w:space="0" w:color="auto"/>
        <w:left w:val="none" w:sz="0" w:space="0" w:color="auto"/>
        <w:bottom w:val="none" w:sz="0" w:space="0" w:color="auto"/>
        <w:right w:val="none" w:sz="0" w:space="0" w:color="auto"/>
      </w:divBdr>
    </w:div>
    <w:div w:id="335378265">
      <w:bodyDiv w:val="1"/>
      <w:marLeft w:val="0"/>
      <w:marRight w:val="0"/>
      <w:marTop w:val="0"/>
      <w:marBottom w:val="0"/>
      <w:divBdr>
        <w:top w:val="none" w:sz="0" w:space="0" w:color="auto"/>
        <w:left w:val="none" w:sz="0" w:space="0" w:color="auto"/>
        <w:bottom w:val="none" w:sz="0" w:space="0" w:color="auto"/>
        <w:right w:val="none" w:sz="0" w:space="0" w:color="auto"/>
      </w:divBdr>
    </w:div>
    <w:div w:id="570123607">
      <w:bodyDiv w:val="1"/>
      <w:marLeft w:val="0"/>
      <w:marRight w:val="0"/>
      <w:marTop w:val="0"/>
      <w:marBottom w:val="0"/>
      <w:divBdr>
        <w:top w:val="none" w:sz="0" w:space="0" w:color="auto"/>
        <w:left w:val="none" w:sz="0" w:space="0" w:color="auto"/>
        <w:bottom w:val="none" w:sz="0" w:space="0" w:color="auto"/>
        <w:right w:val="none" w:sz="0" w:space="0" w:color="auto"/>
      </w:divBdr>
    </w:div>
    <w:div w:id="588925181">
      <w:bodyDiv w:val="1"/>
      <w:marLeft w:val="0"/>
      <w:marRight w:val="0"/>
      <w:marTop w:val="0"/>
      <w:marBottom w:val="0"/>
      <w:divBdr>
        <w:top w:val="none" w:sz="0" w:space="0" w:color="auto"/>
        <w:left w:val="none" w:sz="0" w:space="0" w:color="auto"/>
        <w:bottom w:val="none" w:sz="0" w:space="0" w:color="auto"/>
        <w:right w:val="none" w:sz="0" w:space="0" w:color="auto"/>
      </w:divBdr>
    </w:div>
    <w:div w:id="662120520">
      <w:bodyDiv w:val="1"/>
      <w:marLeft w:val="0"/>
      <w:marRight w:val="0"/>
      <w:marTop w:val="0"/>
      <w:marBottom w:val="0"/>
      <w:divBdr>
        <w:top w:val="none" w:sz="0" w:space="0" w:color="auto"/>
        <w:left w:val="none" w:sz="0" w:space="0" w:color="auto"/>
        <w:bottom w:val="none" w:sz="0" w:space="0" w:color="auto"/>
        <w:right w:val="none" w:sz="0" w:space="0" w:color="auto"/>
      </w:divBdr>
    </w:div>
    <w:div w:id="790514544">
      <w:bodyDiv w:val="1"/>
      <w:marLeft w:val="0"/>
      <w:marRight w:val="0"/>
      <w:marTop w:val="0"/>
      <w:marBottom w:val="0"/>
      <w:divBdr>
        <w:top w:val="none" w:sz="0" w:space="0" w:color="auto"/>
        <w:left w:val="none" w:sz="0" w:space="0" w:color="auto"/>
        <w:bottom w:val="none" w:sz="0" w:space="0" w:color="auto"/>
        <w:right w:val="none" w:sz="0" w:space="0" w:color="auto"/>
      </w:divBdr>
    </w:div>
    <w:div w:id="911425720">
      <w:bodyDiv w:val="1"/>
      <w:marLeft w:val="0"/>
      <w:marRight w:val="0"/>
      <w:marTop w:val="0"/>
      <w:marBottom w:val="0"/>
      <w:divBdr>
        <w:top w:val="none" w:sz="0" w:space="0" w:color="auto"/>
        <w:left w:val="none" w:sz="0" w:space="0" w:color="auto"/>
        <w:bottom w:val="none" w:sz="0" w:space="0" w:color="auto"/>
        <w:right w:val="none" w:sz="0" w:space="0" w:color="auto"/>
      </w:divBdr>
    </w:div>
    <w:div w:id="1015618437">
      <w:bodyDiv w:val="1"/>
      <w:marLeft w:val="0"/>
      <w:marRight w:val="0"/>
      <w:marTop w:val="0"/>
      <w:marBottom w:val="0"/>
      <w:divBdr>
        <w:top w:val="none" w:sz="0" w:space="0" w:color="auto"/>
        <w:left w:val="none" w:sz="0" w:space="0" w:color="auto"/>
        <w:bottom w:val="none" w:sz="0" w:space="0" w:color="auto"/>
        <w:right w:val="none" w:sz="0" w:space="0" w:color="auto"/>
      </w:divBdr>
      <w:divsChild>
        <w:div w:id="1951349658">
          <w:marLeft w:val="0"/>
          <w:marRight w:val="0"/>
          <w:marTop w:val="0"/>
          <w:marBottom w:val="0"/>
          <w:divBdr>
            <w:top w:val="none" w:sz="0" w:space="0" w:color="auto"/>
            <w:left w:val="none" w:sz="0" w:space="0" w:color="auto"/>
            <w:bottom w:val="none" w:sz="0" w:space="0" w:color="auto"/>
            <w:right w:val="none" w:sz="0" w:space="0" w:color="auto"/>
          </w:divBdr>
          <w:divsChild>
            <w:div w:id="578566248">
              <w:marLeft w:val="0"/>
              <w:marRight w:val="0"/>
              <w:marTop w:val="0"/>
              <w:marBottom w:val="0"/>
              <w:divBdr>
                <w:top w:val="none" w:sz="0" w:space="0" w:color="auto"/>
                <w:left w:val="none" w:sz="0" w:space="0" w:color="auto"/>
                <w:bottom w:val="none" w:sz="0" w:space="0" w:color="auto"/>
                <w:right w:val="none" w:sz="0" w:space="0" w:color="auto"/>
              </w:divBdr>
              <w:divsChild>
                <w:div w:id="218899772">
                  <w:marLeft w:val="0"/>
                  <w:marRight w:val="0"/>
                  <w:marTop w:val="0"/>
                  <w:marBottom w:val="0"/>
                  <w:divBdr>
                    <w:top w:val="none" w:sz="0" w:space="0" w:color="auto"/>
                    <w:left w:val="none" w:sz="0" w:space="0" w:color="auto"/>
                    <w:bottom w:val="none" w:sz="0" w:space="0" w:color="auto"/>
                    <w:right w:val="none" w:sz="0" w:space="0" w:color="auto"/>
                  </w:divBdr>
                  <w:divsChild>
                    <w:div w:id="837616414">
                      <w:marLeft w:val="0"/>
                      <w:marRight w:val="0"/>
                      <w:marTop w:val="0"/>
                      <w:marBottom w:val="0"/>
                      <w:divBdr>
                        <w:top w:val="none" w:sz="0" w:space="0" w:color="auto"/>
                        <w:left w:val="none" w:sz="0" w:space="0" w:color="auto"/>
                        <w:bottom w:val="none" w:sz="0" w:space="0" w:color="auto"/>
                        <w:right w:val="none" w:sz="0" w:space="0" w:color="auto"/>
                      </w:divBdr>
                      <w:divsChild>
                        <w:div w:id="13849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144542">
                  <w:marLeft w:val="0"/>
                  <w:marRight w:val="0"/>
                  <w:marTop w:val="0"/>
                  <w:marBottom w:val="0"/>
                  <w:divBdr>
                    <w:top w:val="none" w:sz="0" w:space="0" w:color="auto"/>
                    <w:left w:val="none" w:sz="0" w:space="0" w:color="auto"/>
                    <w:bottom w:val="none" w:sz="0" w:space="0" w:color="auto"/>
                    <w:right w:val="none" w:sz="0" w:space="0" w:color="auto"/>
                  </w:divBdr>
                  <w:divsChild>
                    <w:div w:id="1109202854">
                      <w:marLeft w:val="0"/>
                      <w:marRight w:val="0"/>
                      <w:marTop w:val="0"/>
                      <w:marBottom w:val="0"/>
                      <w:divBdr>
                        <w:top w:val="none" w:sz="0" w:space="0" w:color="auto"/>
                        <w:left w:val="none" w:sz="0" w:space="0" w:color="auto"/>
                        <w:bottom w:val="none" w:sz="0" w:space="0" w:color="auto"/>
                        <w:right w:val="none" w:sz="0" w:space="0" w:color="auto"/>
                      </w:divBdr>
                      <w:divsChild>
                        <w:div w:id="192252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723212">
                  <w:marLeft w:val="0"/>
                  <w:marRight w:val="0"/>
                  <w:marTop w:val="0"/>
                  <w:marBottom w:val="0"/>
                  <w:divBdr>
                    <w:top w:val="none" w:sz="0" w:space="0" w:color="auto"/>
                    <w:left w:val="none" w:sz="0" w:space="0" w:color="auto"/>
                    <w:bottom w:val="none" w:sz="0" w:space="0" w:color="auto"/>
                    <w:right w:val="none" w:sz="0" w:space="0" w:color="auto"/>
                  </w:divBdr>
                  <w:divsChild>
                    <w:div w:id="92940300">
                      <w:marLeft w:val="0"/>
                      <w:marRight w:val="0"/>
                      <w:marTop w:val="0"/>
                      <w:marBottom w:val="0"/>
                      <w:divBdr>
                        <w:top w:val="none" w:sz="0" w:space="0" w:color="auto"/>
                        <w:left w:val="none" w:sz="0" w:space="0" w:color="auto"/>
                        <w:bottom w:val="none" w:sz="0" w:space="0" w:color="auto"/>
                        <w:right w:val="none" w:sz="0" w:space="0" w:color="auto"/>
                      </w:divBdr>
                      <w:divsChild>
                        <w:div w:id="87439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6909">
          <w:marLeft w:val="0"/>
          <w:marRight w:val="0"/>
          <w:marTop w:val="0"/>
          <w:marBottom w:val="0"/>
          <w:divBdr>
            <w:top w:val="none" w:sz="0" w:space="0" w:color="auto"/>
            <w:left w:val="none" w:sz="0" w:space="0" w:color="auto"/>
            <w:bottom w:val="none" w:sz="0" w:space="0" w:color="auto"/>
            <w:right w:val="none" w:sz="0" w:space="0" w:color="auto"/>
          </w:divBdr>
          <w:divsChild>
            <w:div w:id="159779000">
              <w:marLeft w:val="0"/>
              <w:marRight w:val="0"/>
              <w:marTop w:val="0"/>
              <w:marBottom w:val="0"/>
              <w:divBdr>
                <w:top w:val="none" w:sz="0" w:space="0" w:color="auto"/>
                <w:left w:val="none" w:sz="0" w:space="0" w:color="auto"/>
                <w:bottom w:val="none" w:sz="0" w:space="0" w:color="auto"/>
                <w:right w:val="none" w:sz="0" w:space="0" w:color="auto"/>
              </w:divBdr>
              <w:divsChild>
                <w:div w:id="378558530">
                  <w:marLeft w:val="0"/>
                  <w:marRight w:val="0"/>
                  <w:marTop w:val="0"/>
                  <w:marBottom w:val="0"/>
                  <w:divBdr>
                    <w:top w:val="none" w:sz="0" w:space="0" w:color="auto"/>
                    <w:left w:val="none" w:sz="0" w:space="0" w:color="auto"/>
                    <w:bottom w:val="none" w:sz="0" w:space="0" w:color="auto"/>
                    <w:right w:val="none" w:sz="0" w:space="0" w:color="auto"/>
                  </w:divBdr>
                  <w:divsChild>
                    <w:div w:id="1164055087">
                      <w:marLeft w:val="0"/>
                      <w:marRight w:val="0"/>
                      <w:marTop w:val="0"/>
                      <w:marBottom w:val="0"/>
                      <w:divBdr>
                        <w:top w:val="none" w:sz="0" w:space="0" w:color="auto"/>
                        <w:left w:val="none" w:sz="0" w:space="0" w:color="auto"/>
                        <w:bottom w:val="none" w:sz="0" w:space="0" w:color="auto"/>
                        <w:right w:val="none" w:sz="0" w:space="0" w:color="auto"/>
                      </w:divBdr>
                      <w:divsChild>
                        <w:div w:id="20679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7572">
                  <w:marLeft w:val="0"/>
                  <w:marRight w:val="0"/>
                  <w:marTop w:val="0"/>
                  <w:marBottom w:val="0"/>
                  <w:divBdr>
                    <w:top w:val="none" w:sz="0" w:space="0" w:color="auto"/>
                    <w:left w:val="none" w:sz="0" w:space="0" w:color="auto"/>
                    <w:bottom w:val="none" w:sz="0" w:space="0" w:color="auto"/>
                    <w:right w:val="none" w:sz="0" w:space="0" w:color="auto"/>
                  </w:divBdr>
                  <w:divsChild>
                    <w:div w:id="84152161">
                      <w:marLeft w:val="0"/>
                      <w:marRight w:val="0"/>
                      <w:marTop w:val="0"/>
                      <w:marBottom w:val="0"/>
                      <w:divBdr>
                        <w:top w:val="none" w:sz="0" w:space="0" w:color="auto"/>
                        <w:left w:val="none" w:sz="0" w:space="0" w:color="auto"/>
                        <w:bottom w:val="none" w:sz="0" w:space="0" w:color="auto"/>
                        <w:right w:val="none" w:sz="0" w:space="0" w:color="auto"/>
                      </w:divBdr>
                      <w:divsChild>
                        <w:div w:id="15276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0186">
                  <w:marLeft w:val="0"/>
                  <w:marRight w:val="0"/>
                  <w:marTop w:val="0"/>
                  <w:marBottom w:val="0"/>
                  <w:divBdr>
                    <w:top w:val="none" w:sz="0" w:space="0" w:color="auto"/>
                    <w:left w:val="none" w:sz="0" w:space="0" w:color="auto"/>
                    <w:bottom w:val="none" w:sz="0" w:space="0" w:color="auto"/>
                    <w:right w:val="none" w:sz="0" w:space="0" w:color="auto"/>
                  </w:divBdr>
                  <w:divsChild>
                    <w:div w:id="421218568">
                      <w:marLeft w:val="0"/>
                      <w:marRight w:val="0"/>
                      <w:marTop w:val="0"/>
                      <w:marBottom w:val="0"/>
                      <w:divBdr>
                        <w:top w:val="none" w:sz="0" w:space="0" w:color="auto"/>
                        <w:left w:val="none" w:sz="0" w:space="0" w:color="auto"/>
                        <w:bottom w:val="none" w:sz="0" w:space="0" w:color="auto"/>
                        <w:right w:val="none" w:sz="0" w:space="0" w:color="auto"/>
                      </w:divBdr>
                      <w:divsChild>
                        <w:div w:id="6406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868950">
      <w:bodyDiv w:val="1"/>
      <w:marLeft w:val="0"/>
      <w:marRight w:val="0"/>
      <w:marTop w:val="0"/>
      <w:marBottom w:val="0"/>
      <w:divBdr>
        <w:top w:val="none" w:sz="0" w:space="0" w:color="auto"/>
        <w:left w:val="none" w:sz="0" w:space="0" w:color="auto"/>
        <w:bottom w:val="none" w:sz="0" w:space="0" w:color="auto"/>
        <w:right w:val="none" w:sz="0" w:space="0" w:color="auto"/>
      </w:divBdr>
    </w:div>
    <w:div w:id="1155141679">
      <w:bodyDiv w:val="1"/>
      <w:marLeft w:val="0"/>
      <w:marRight w:val="0"/>
      <w:marTop w:val="0"/>
      <w:marBottom w:val="0"/>
      <w:divBdr>
        <w:top w:val="none" w:sz="0" w:space="0" w:color="auto"/>
        <w:left w:val="none" w:sz="0" w:space="0" w:color="auto"/>
        <w:bottom w:val="none" w:sz="0" w:space="0" w:color="auto"/>
        <w:right w:val="none" w:sz="0" w:space="0" w:color="auto"/>
      </w:divBdr>
    </w:div>
    <w:div w:id="1311323131">
      <w:bodyDiv w:val="1"/>
      <w:marLeft w:val="0"/>
      <w:marRight w:val="0"/>
      <w:marTop w:val="0"/>
      <w:marBottom w:val="0"/>
      <w:divBdr>
        <w:top w:val="none" w:sz="0" w:space="0" w:color="auto"/>
        <w:left w:val="none" w:sz="0" w:space="0" w:color="auto"/>
        <w:bottom w:val="none" w:sz="0" w:space="0" w:color="auto"/>
        <w:right w:val="none" w:sz="0" w:space="0" w:color="auto"/>
      </w:divBdr>
    </w:div>
    <w:div w:id="1604072878">
      <w:bodyDiv w:val="1"/>
      <w:marLeft w:val="0"/>
      <w:marRight w:val="0"/>
      <w:marTop w:val="0"/>
      <w:marBottom w:val="0"/>
      <w:divBdr>
        <w:top w:val="none" w:sz="0" w:space="0" w:color="auto"/>
        <w:left w:val="none" w:sz="0" w:space="0" w:color="auto"/>
        <w:bottom w:val="none" w:sz="0" w:space="0" w:color="auto"/>
        <w:right w:val="none" w:sz="0" w:space="0" w:color="auto"/>
      </w:divBdr>
    </w:div>
    <w:div w:id="1846673966">
      <w:bodyDiv w:val="1"/>
      <w:marLeft w:val="0"/>
      <w:marRight w:val="0"/>
      <w:marTop w:val="0"/>
      <w:marBottom w:val="0"/>
      <w:divBdr>
        <w:top w:val="none" w:sz="0" w:space="0" w:color="auto"/>
        <w:left w:val="none" w:sz="0" w:space="0" w:color="auto"/>
        <w:bottom w:val="none" w:sz="0" w:space="0" w:color="auto"/>
        <w:right w:val="none" w:sz="0" w:space="0" w:color="auto"/>
      </w:divBdr>
      <w:divsChild>
        <w:div w:id="659238803">
          <w:marLeft w:val="0"/>
          <w:marRight w:val="0"/>
          <w:marTop w:val="0"/>
          <w:marBottom w:val="0"/>
          <w:divBdr>
            <w:top w:val="none" w:sz="0" w:space="0" w:color="auto"/>
            <w:left w:val="none" w:sz="0" w:space="0" w:color="auto"/>
            <w:bottom w:val="none" w:sz="0" w:space="0" w:color="auto"/>
            <w:right w:val="none" w:sz="0" w:space="0" w:color="auto"/>
          </w:divBdr>
          <w:divsChild>
            <w:div w:id="402533567">
              <w:marLeft w:val="0"/>
              <w:marRight w:val="0"/>
              <w:marTop w:val="0"/>
              <w:marBottom w:val="0"/>
              <w:divBdr>
                <w:top w:val="none" w:sz="0" w:space="0" w:color="auto"/>
                <w:left w:val="none" w:sz="0" w:space="0" w:color="auto"/>
                <w:bottom w:val="none" w:sz="0" w:space="0" w:color="auto"/>
                <w:right w:val="none" w:sz="0" w:space="0" w:color="auto"/>
              </w:divBdr>
              <w:divsChild>
                <w:div w:id="109085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69645">
          <w:marLeft w:val="0"/>
          <w:marRight w:val="0"/>
          <w:marTop w:val="0"/>
          <w:marBottom w:val="0"/>
          <w:divBdr>
            <w:top w:val="none" w:sz="0" w:space="0" w:color="auto"/>
            <w:left w:val="none" w:sz="0" w:space="0" w:color="auto"/>
            <w:bottom w:val="none" w:sz="0" w:space="0" w:color="auto"/>
            <w:right w:val="none" w:sz="0" w:space="0" w:color="auto"/>
          </w:divBdr>
          <w:divsChild>
            <w:div w:id="2146848455">
              <w:marLeft w:val="0"/>
              <w:marRight w:val="0"/>
              <w:marTop w:val="0"/>
              <w:marBottom w:val="0"/>
              <w:divBdr>
                <w:top w:val="none" w:sz="0" w:space="0" w:color="auto"/>
                <w:left w:val="none" w:sz="0" w:space="0" w:color="auto"/>
                <w:bottom w:val="none" w:sz="0" w:space="0" w:color="auto"/>
                <w:right w:val="none" w:sz="0" w:space="0" w:color="auto"/>
              </w:divBdr>
              <w:divsChild>
                <w:div w:id="69064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06314">
          <w:marLeft w:val="0"/>
          <w:marRight w:val="0"/>
          <w:marTop w:val="0"/>
          <w:marBottom w:val="0"/>
          <w:divBdr>
            <w:top w:val="none" w:sz="0" w:space="0" w:color="auto"/>
            <w:left w:val="none" w:sz="0" w:space="0" w:color="auto"/>
            <w:bottom w:val="none" w:sz="0" w:space="0" w:color="auto"/>
            <w:right w:val="none" w:sz="0" w:space="0" w:color="auto"/>
          </w:divBdr>
          <w:divsChild>
            <w:div w:id="844782595">
              <w:marLeft w:val="0"/>
              <w:marRight w:val="0"/>
              <w:marTop w:val="0"/>
              <w:marBottom w:val="0"/>
              <w:divBdr>
                <w:top w:val="none" w:sz="0" w:space="0" w:color="auto"/>
                <w:left w:val="none" w:sz="0" w:space="0" w:color="auto"/>
                <w:bottom w:val="none" w:sz="0" w:space="0" w:color="auto"/>
                <w:right w:val="none" w:sz="0" w:space="0" w:color="auto"/>
              </w:divBdr>
              <w:divsChild>
                <w:div w:id="595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898</Words>
  <Characters>5124</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Heeley</dc:creator>
  <cp:keywords/>
  <dc:description/>
  <cp:lastModifiedBy>Faye Thompson</cp:lastModifiedBy>
  <cp:revision>2</cp:revision>
  <dcterms:created xsi:type="dcterms:W3CDTF">2025-10-14T09:07:00Z</dcterms:created>
  <dcterms:modified xsi:type="dcterms:W3CDTF">2025-10-14T09:07:00Z</dcterms:modified>
</cp:coreProperties>
</file>