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879" w:type="dxa"/>
        <w:tblLayout w:type="fixed"/>
        <w:tblLook w:val="04A0" w:firstRow="1" w:lastRow="0" w:firstColumn="1" w:lastColumn="0" w:noHBand="0" w:noVBand="1"/>
      </w:tblPr>
      <w:tblGrid>
        <w:gridCol w:w="1980"/>
        <w:gridCol w:w="8221"/>
        <w:gridCol w:w="4678"/>
      </w:tblGrid>
      <w:tr w:rsidR="00354E99" w14:paraId="6401D91C" w14:textId="77777777" w:rsidTr="00C64D05">
        <w:tc>
          <w:tcPr>
            <w:tcW w:w="14879" w:type="dxa"/>
            <w:gridSpan w:val="3"/>
          </w:tcPr>
          <w:p w14:paraId="2A594476" w14:textId="77777777" w:rsidR="00354E99" w:rsidRDefault="00354E99" w:rsidP="00354E99">
            <w:pPr>
              <w:jc w:val="center"/>
              <w:rPr>
                <w:b/>
              </w:rPr>
            </w:pPr>
            <w:r w:rsidRPr="00DC6734">
              <w:rPr>
                <w:noProof/>
                <w:sz w:val="16"/>
                <w:lang w:eastAsia="en-GB"/>
              </w:rPr>
              <w:drawing>
                <wp:anchor distT="0" distB="0" distL="114300" distR="114300" simplePos="0" relativeHeight="251659264" behindDoc="1" locked="0" layoutInCell="1" allowOverlap="1" wp14:anchorId="61CEB8CD" wp14:editId="52947660">
                  <wp:simplePos x="0" y="0"/>
                  <wp:positionH relativeFrom="margin">
                    <wp:posOffset>7786370</wp:posOffset>
                  </wp:positionH>
                  <wp:positionV relativeFrom="paragraph">
                    <wp:posOffset>88900</wp:posOffset>
                  </wp:positionV>
                  <wp:extent cx="1000125" cy="682625"/>
                  <wp:effectExtent l="0" t="0" r="9525" b="3175"/>
                  <wp:wrapSquare wrapText="bothSides"/>
                  <wp:docPr id="2" name="Picture 2" descr="E:\Kelsey\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elsey\Image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682625"/>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Kelsey Primary School</w:t>
            </w:r>
          </w:p>
          <w:p w14:paraId="3DA429C0" w14:textId="77777777" w:rsidR="00354E99" w:rsidRDefault="00354E99" w:rsidP="00354E99">
            <w:pPr>
              <w:jc w:val="center"/>
              <w:rPr>
                <w:b/>
              </w:rPr>
            </w:pPr>
          </w:p>
          <w:p w14:paraId="5DE27E25" w14:textId="77777777" w:rsidR="00354E99" w:rsidRDefault="00354E99" w:rsidP="00354E99">
            <w:pPr>
              <w:jc w:val="center"/>
              <w:rPr>
                <w:b/>
              </w:rPr>
            </w:pPr>
            <w:r>
              <w:rPr>
                <w:b/>
              </w:rPr>
              <w:t>Maths Curriculum Research Links</w:t>
            </w:r>
          </w:p>
          <w:p w14:paraId="550E31A6" w14:textId="77777777" w:rsidR="00354E99" w:rsidRDefault="00354E99" w:rsidP="00354E99">
            <w:pPr>
              <w:jc w:val="center"/>
              <w:rPr>
                <w:b/>
              </w:rPr>
            </w:pPr>
          </w:p>
          <w:p w14:paraId="1C938FD6" w14:textId="77777777" w:rsidR="00354E99" w:rsidRPr="00354E99" w:rsidRDefault="00354E99" w:rsidP="00354E99">
            <w:pPr>
              <w:rPr>
                <w:b/>
              </w:rPr>
            </w:pPr>
          </w:p>
        </w:tc>
      </w:tr>
      <w:tr w:rsidR="00C71915" w14:paraId="37AB8F68" w14:textId="77777777" w:rsidTr="00C560F8">
        <w:tc>
          <w:tcPr>
            <w:tcW w:w="1980" w:type="dxa"/>
          </w:tcPr>
          <w:p w14:paraId="35F2F53E" w14:textId="77777777" w:rsidR="00C71915" w:rsidRPr="00354E99" w:rsidRDefault="00354E99" w:rsidP="00354E99">
            <w:pPr>
              <w:jc w:val="center"/>
              <w:rPr>
                <w:b/>
              </w:rPr>
            </w:pPr>
            <w:r>
              <w:rPr>
                <w:b/>
              </w:rPr>
              <w:t>Source</w:t>
            </w:r>
          </w:p>
        </w:tc>
        <w:tc>
          <w:tcPr>
            <w:tcW w:w="8221" w:type="dxa"/>
          </w:tcPr>
          <w:p w14:paraId="44B71ED8" w14:textId="77777777" w:rsidR="00C71915" w:rsidRPr="00354E99" w:rsidRDefault="00C71915" w:rsidP="00354E99">
            <w:pPr>
              <w:pStyle w:val="ListParagraph"/>
              <w:jc w:val="center"/>
              <w:rPr>
                <w:rFonts w:cstheme="minorHAnsi"/>
                <w:b/>
              </w:rPr>
            </w:pPr>
            <w:r w:rsidRPr="00354E99">
              <w:rPr>
                <w:rFonts w:cstheme="minorHAnsi"/>
                <w:b/>
              </w:rPr>
              <w:t>What the research says</w:t>
            </w:r>
          </w:p>
        </w:tc>
        <w:tc>
          <w:tcPr>
            <w:tcW w:w="4678" w:type="dxa"/>
          </w:tcPr>
          <w:p w14:paraId="40271DB5" w14:textId="77777777" w:rsidR="00C71915" w:rsidRPr="00354E99" w:rsidRDefault="00C71915" w:rsidP="00354E99">
            <w:pPr>
              <w:jc w:val="center"/>
              <w:rPr>
                <w:b/>
              </w:rPr>
            </w:pPr>
            <w:r w:rsidRPr="00354E99">
              <w:rPr>
                <w:b/>
              </w:rPr>
              <w:t>How we have implemented it into our work</w:t>
            </w:r>
          </w:p>
        </w:tc>
      </w:tr>
      <w:tr w:rsidR="00DD7D07" w14:paraId="6C3B87C2" w14:textId="77777777" w:rsidTr="00C560F8">
        <w:tc>
          <w:tcPr>
            <w:tcW w:w="1980" w:type="dxa"/>
          </w:tcPr>
          <w:p w14:paraId="57E4D850" w14:textId="60CD45C6" w:rsidR="00DD7D07" w:rsidRPr="00DD7D07" w:rsidRDefault="00DD7D07" w:rsidP="00C560F8">
            <w:r w:rsidRPr="00DD7D07">
              <w:t>E</w:t>
            </w:r>
            <w:r>
              <w:t xml:space="preserve">ducation </w:t>
            </w:r>
            <w:r w:rsidRPr="00DD7D07">
              <w:t>E</w:t>
            </w:r>
            <w:r>
              <w:t xml:space="preserve">ndowment </w:t>
            </w:r>
            <w:r w:rsidRPr="00DD7D07">
              <w:t>F</w:t>
            </w:r>
            <w:r>
              <w:t>oundation</w:t>
            </w:r>
            <w:r w:rsidR="0049607C">
              <w:t xml:space="preserve"> (2022)</w:t>
            </w:r>
            <w:r w:rsidRPr="00DD7D07">
              <w:t xml:space="preserve"> </w:t>
            </w:r>
            <w:hyperlink r:id="rId9" w:history="1">
              <w:r w:rsidRPr="00DD7D07">
                <w:rPr>
                  <w:rStyle w:val="Hyperlink"/>
                </w:rPr>
                <w:t>Making a Difference- A Planning Guide for Schools</w:t>
              </w:r>
            </w:hyperlink>
          </w:p>
        </w:tc>
        <w:tc>
          <w:tcPr>
            <w:tcW w:w="8221" w:type="dxa"/>
          </w:tcPr>
          <w:p w14:paraId="6255B325" w14:textId="77777777" w:rsidR="00DD7D07" w:rsidRDefault="00DD7D07" w:rsidP="00DD7D07">
            <w:pPr>
              <w:pStyle w:val="ListParagraph"/>
              <w:numPr>
                <w:ilvl w:val="0"/>
                <w:numId w:val="18"/>
              </w:numPr>
              <w:rPr>
                <w:rFonts w:cstheme="minorHAnsi"/>
              </w:rPr>
            </w:pPr>
            <w:r>
              <w:rPr>
                <w:rFonts w:cstheme="minorHAnsi"/>
              </w:rPr>
              <w:t>Ensure high quality teaching of the subject.</w:t>
            </w:r>
          </w:p>
          <w:p w14:paraId="30273E24" w14:textId="6E08F1AB" w:rsidR="00DD7D07" w:rsidRDefault="00DD7D07" w:rsidP="00DD7D07">
            <w:pPr>
              <w:pStyle w:val="ListParagraph"/>
              <w:numPr>
                <w:ilvl w:val="0"/>
                <w:numId w:val="18"/>
              </w:numPr>
              <w:rPr>
                <w:rFonts w:cstheme="minorHAnsi"/>
              </w:rPr>
            </w:pPr>
            <w:r>
              <w:rPr>
                <w:rFonts w:cstheme="minorHAnsi"/>
              </w:rPr>
              <w:t>T</w:t>
            </w:r>
            <w:r w:rsidR="0049607C">
              <w:rPr>
                <w:rFonts w:cstheme="minorHAnsi"/>
              </w:rPr>
              <w:t>ake a balanced approach to CPD d</w:t>
            </w:r>
            <w:r>
              <w:rPr>
                <w:rFonts w:cstheme="minorHAnsi"/>
              </w:rPr>
              <w:t>esign</w:t>
            </w:r>
            <w:r w:rsidR="0049607C">
              <w:rPr>
                <w:rFonts w:cstheme="minorHAnsi"/>
              </w:rPr>
              <w:t>.</w:t>
            </w:r>
          </w:p>
          <w:p w14:paraId="014B4D2F" w14:textId="4A33F56F" w:rsidR="00DD7D07" w:rsidRPr="00DD7D07" w:rsidRDefault="00DD7D07" w:rsidP="00DD7D07">
            <w:pPr>
              <w:pStyle w:val="ListParagraph"/>
              <w:numPr>
                <w:ilvl w:val="0"/>
                <w:numId w:val="18"/>
              </w:numPr>
              <w:rPr>
                <w:rFonts w:cstheme="minorHAnsi"/>
              </w:rPr>
            </w:pPr>
            <w:r>
              <w:rPr>
                <w:rFonts w:cstheme="minorHAnsi"/>
              </w:rPr>
              <w:t>Make use of targeted academic support for those who are behind age expected</w:t>
            </w:r>
          </w:p>
        </w:tc>
        <w:tc>
          <w:tcPr>
            <w:tcW w:w="4678" w:type="dxa"/>
          </w:tcPr>
          <w:p w14:paraId="3427B15F" w14:textId="77777777" w:rsidR="00DD7D07" w:rsidRDefault="0049607C" w:rsidP="0049607C">
            <w:pPr>
              <w:pStyle w:val="ListParagraph"/>
              <w:numPr>
                <w:ilvl w:val="0"/>
                <w:numId w:val="21"/>
              </w:numPr>
            </w:pPr>
            <w:r>
              <w:t>Regular review of curriculum intent and rationale. CPD session at the beginning of the year to learn about best practice in mixed-age classes as we further adopt the mastery approach.</w:t>
            </w:r>
          </w:p>
          <w:p w14:paraId="105710F8" w14:textId="7798ACA8" w:rsidR="0049607C" w:rsidRDefault="0049607C" w:rsidP="0049607C">
            <w:pPr>
              <w:pStyle w:val="ListParagraph"/>
              <w:numPr>
                <w:ilvl w:val="0"/>
                <w:numId w:val="21"/>
              </w:numPr>
            </w:pPr>
            <w:r>
              <w:t xml:space="preserve">A two pronged approach to </w:t>
            </w:r>
            <w:r w:rsidR="002A7754">
              <w:t>CPD that develops</w:t>
            </w:r>
            <w:r>
              <w:t xml:space="preserve"> teaching techniques by using WALKTHRU peer coaching methodology. Developing teacher subject knowledge by utilising White Rose CPD videos focusing on reasoning and problem solving.</w:t>
            </w:r>
            <w:bookmarkStart w:id="0" w:name="_GoBack"/>
            <w:bookmarkEnd w:id="0"/>
          </w:p>
          <w:p w14:paraId="40DCA891" w14:textId="053E72F3" w:rsidR="0049607C" w:rsidRPr="0049607C" w:rsidRDefault="0049607C" w:rsidP="0049607C">
            <w:pPr>
              <w:pStyle w:val="ListParagraph"/>
              <w:numPr>
                <w:ilvl w:val="0"/>
                <w:numId w:val="21"/>
              </w:numPr>
            </w:pPr>
            <w:r>
              <w:t>Used baseline data to identify students who would benefit from the tutoring funding available ensuring tutoring is delivered by experts.</w:t>
            </w:r>
          </w:p>
        </w:tc>
      </w:tr>
      <w:tr w:rsidR="00C71915" w14:paraId="076C0A1F" w14:textId="77777777" w:rsidTr="00C560F8">
        <w:tc>
          <w:tcPr>
            <w:tcW w:w="1980" w:type="dxa"/>
          </w:tcPr>
          <w:p w14:paraId="4BA95CC7" w14:textId="11E82AA1" w:rsidR="00354E99" w:rsidRPr="00354E99" w:rsidRDefault="00354E99">
            <w:pPr>
              <w:rPr>
                <w:i/>
              </w:rPr>
            </w:pPr>
            <w:r>
              <w:rPr>
                <w:i/>
              </w:rPr>
              <w:t xml:space="preserve">Ofsted </w:t>
            </w:r>
            <w:r w:rsidR="00C71915" w:rsidRPr="00354E99">
              <w:rPr>
                <w:i/>
              </w:rPr>
              <w:t>Research, Review Series</w:t>
            </w:r>
            <w:r>
              <w:t xml:space="preserve"> – </w:t>
            </w:r>
            <w:r w:rsidRPr="00354E99">
              <w:rPr>
                <w:i/>
              </w:rPr>
              <w:t xml:space="preserve">Mathematics </w:t>
            </w:r>
            <w:r w:rsidR="0049607C">
              <w:rPr>
                <w:i/>
              </w:rPr>
              <w:t>(2021)</w:t>
            </w:r>
          </w:p>
          <w:p w14:paraId="3B590986" w14:textId="77777777" w:rsidR="00354E99" w:rsidRDefault="00354E99"/>
          <w:p w14:paraId="61CF1B3D" w14:textId="77777777" w:rsidR="00354E99" w:rsidRDefault="00C71915">
            <w:r>
              <w:t xml:space="preserve">Retrieved from </w:t>
            </w:r>
          </w:p>
          <w:p w14:paraId="6154F0E3" w14:textId="77777777" w:rsidR="00354E99" w:rsidRDefault="00354E99"/>
          <w:p w14:paraId="12AA2CBA" w14:textId="77777777" w:rsidR="00C71915" w:rsidRDefault="00C71915">
            <w:r w:rsidRPr="00354E99">
              <w:rPr>
                <w:color w:val="2F5496" w:themeColor="accent5" w:themeShade="BF"/>
                <w:shd w:val="clear" w:color="auto" w:fill="FFFFFF" w:themeFill="background1"/>
              </w:rPr>
              <w:t>https://www.gov.uk/government/publications/research-review-series-mathematics/resea</w:t>
            </w:r>
            <w:r w:rsidRPr="00354E99">
              <w:rPr>
                <w:color w:val="2F5496" w:themeColor="accent5" w:themeShade="BF"/>
                <w:shd w:val="clear" w:color="auto" w:fill="FFFFFF" w:themeFill="background1"/>
              </w:rPr>
              <w:lastRenderedPageBreak/>
              <w:t>rch-review-series-mathematics#conclusion</w:t>
            </w:r>
          </w:p>
        </w:tc>
        <w:tc>
          <w:tcPr>
            <w:tcW w:w="8221" w:type="dxa"/>
          </w:tcPr>
          <w:p w14:paraId="2582A381" w14:textId="77777777" w:rsidR="00E14661" w:rsidRPr="00E14661" w:rsidRDefault="00E14661" w:rsidP="00E14661">
            <w:pPr>
              <w:pStyle w:val="NormalWeb"/>
              <w:numPr>
                <w:ilvl w:val="0"/>
                <w:numId w:val="10"/>
              </w:numPr>
              <w:spacing w:before="0" w:beforeAutospacing="0" w:after="0" w:afterAutospacing="0"/>
              <w:rPr>
                <w:rFonts w:asciiTheme="minorHAnsi" w:hAnsiTheme="minorHAnsi" w:cstheme="minorHAnsi"/>
                <w:color w:val="0B0C0C"/>
                <w:sz w:val="22"/>
                <w:szCs w:val="22"/>
              </w:rPr>
            </w:pPr>
            <w:r w:rsidRPr="00E14661">
              <w:rPr>
                <w:rFonts w:asciiTheme="minorHAnsi" w:hAnsiTheme="minorHAnsi" w:cstheme="minorHAnsi"/>
                <w:color w:val="0B0C0C"/>
                <w:sz w:val="22"/>
                <w:szCs w:val="22"/>
              </w:rPr>
              <w:lastRenderedPageBreak/>
              <w:t>School-wide approaches to calculation and presentation in pupils’ books.</w:t>
            </w:r>
          </w:p>
          <w:p w14:paraId="1FC74DBA" w14:textId="77777777" w:rsidR="00E14661" w:rsidRPr="00E14661" w:rsidRDefault="00E14661" w:rsidP="00E14661">
            <w:pPr>
              <w:pStyle w:val="NormalWeb"/>
              <w:numPr>
                <w:ilvl w:val="0"/>
                <w:numId w:val="10"/>
              </w:numPr>
              <w:spacing w:before="0" w:beforeAutospacing="0" w:after="0" w:afterAutospacing="0"/>
              <w:rPr>
                <w:rFonts w:asciiTheme="minorHAnsi" w:hAnsiTheme="minorHAnsi" w:cstheme="minorHAnsi"/>
                <w:color w:val="0B0C0C"/>
                <w:sz w:val="22"/>
                <w:szCs w:val="22"/>
              </w:rPr>
            </w:pPr>
            <w:r w:rsidRPr="00E14661">
              <w:rPr>
                <w:rFonts w:asciiTheme="minorHAnsi" w:hAnsiTheme="minorHAnsi" w:cstheme="minorHAnsi"/>
                <w:color w:val="0B0C0C"/>
                <w:sz w:val="22"/>
                <w:szCs w:val="22"/>
              </w:rPr>
              <w:t>School-wide approaches to providing time and resources for teachers to develop subject knowledge and to learn valuable ways of teaching from each other.</w:t>
            </w:r>
          </w:p>
          <w:p w14:paraId="3BFDA573"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Pupils are well prepared for assessments through having learned all the facts, methods and strategies that are likely to be tested.</w:t>
            </w:r>
          </w:p>
          <w:p w14:paraId="0CC0EE31"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plan frequent, low-stakes testing to help pupils to remember content.</w:t>
            </w:r>
          </w:p>
          <w:p w14:paraId="607E973B"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Lessons incorporate timed testing to help pupils learn maths facts to automaticity.</w:t>
            </w:r>
          </w:p>
          <w:p w14:paraId="737C8C92"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go beyond immediately answering questions correctly</w:t>
            </w:r>
          </w:p>
          <w:p w14:paraId="0C29AA96"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involve overlearning</w:t>
            </w:r>
          </w:p>
          <w:p w14:paraId="3582058C"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align with the detail and sequence of the curriculum</w:t>
            </w:r>
          </w:p>
          <w:p w14:paraId="581BA985"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are free of distraction and disruption</w:t>
            </w:r>
          </w:p>
          <w:p w14:paraId="38432F1B"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lastRenderedPageBreak/>
              <w:t>strike a balance between type 1 and type 2 practices</w:t>
            </w:r>
          </w:p>
          <w:p w14:paraId="0472E5D8"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avoid creating a reliance on outsourced memory aids or physical resources</w:t>
            </w:r>
          </w:p>
          <w:p w14:paraId="46E84A70"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help pupils to avoid relying on guesswork, casting around for clues or the use of unstructured trial and error</w:t>
            </w:r>
          </w:p>
          <w:p w14:paraId="587C82A7"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remember that it is not possible for pupils to develop proficiency by emulating expertise, but by emulating the journey to expertise.</w:t>
            </w:r>
          </w:p>
          <w:p w14:paraId="3BAD23F3"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Systematic instructional approaches to engineer success in learning are incorporated into all stages and phases.</w:t>
            </w:r>
          </w:p>
          <w:p w14:paraId="7C48EE9A"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aim to impart core content in alignment with the detail and sequence of the planned curriculum.</w:t>
            </w:r>
          </w:p>
          <w:p w14:paraId="14F6752C"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help pupils to avoid relying on guesswork or unstructured trial and error.</w:t>
            </w:r>
          </w:p>
          <w:p w14:paraId="4DF9C9C3"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New content draws on and makes links with the content that pupils have previously acquired.</w:t>
            </w:r>
          </w:p>
          <w:p w14:paraId="02BE2133"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Curriculum progression is by intelligent design rather than by choice or chance.</w:t>
            </w:r>
          </w:p>
          <w:p w14:paraId="530C4F75"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Rehearsal sequences align with curriculum sequences.</w:t>
            </w:r>
          </w:p>
          <w:p w14:paraId="1A51229C"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Pupils who are more likely to struggle or who are at risk of falling behind are given more time to complete tasks, rather than different tasks or curriculums, so that they can commit core facts and methods to long-term memory.</w:t>
            </w:r>
          </w:p>
          <w:p w14:paraId="35A982C1"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teach useful, topic-specific strategies to pupils, as well as how to match them to types of problem.</w:t>
            </w:r>
          </w:p>
          <w:p w14:paraId="4309F5E9"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Pupils are confident using linked facts and methods that are the building blocks of strategies, before strategies are taught.</w:t>
            </w:r>
          </w:p>
          <w:p w14:paraId="702BD6A4"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encourage pupils to use core, systematic strategies rather than resorting to guesswork or unstructured trial and error.</w:t>
            </w:r>
          </w:p>
          <w:p w14:paraId="5CD63A1A"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teach younger pupils non-distracting and accurate mathematical methods that encourage them to use recall over derivation.</w:t>
            </w:r>
          </w:p>
          <w:p w14:paraId="217FE046"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plan to teach older pupils efficient, systematic and accurate mathematical methods that they can use for more complex calculations and in their next stage of learning.</w:t>
            </w:r>
          </w:p>
          <w:p w14:paraId="41CB9554"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help pupils to use these methods to see new connections of number, geometry and time.</w:t>
            </w:r>
          </w:p>
          <w:p w14:paraId="3A2C7E53"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lastRenderedPageBreak/>
              <w:t>Teachers encourage pupils to use core mathematical methods rather than resort to guesswork, cast around for clues or use unstructured trial and error.</w:t>
            </w:r>
          </w:p>
          <w:p w14:paraId="57F70294"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engineer the best possible start for pupils by closing the school-entry gap in knowledge of the early mathematical code: facts, concepts, vocabulary and symbols.</w:t>
            </w:r>
          </w:p>
          <w:p w14:paraId="3A2ACC18"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Pupils are taught core facts, formulae and concepts that are useful now and in the next stage of education.</w:t>
            </w:r>
          </w:p>
          <w:p w14:paraId="16E496E1"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Teachers help pupils develop their automatic recall of core declarative knowledge, rather than rely on derivation, guesswork or casting around for clues.</w:t>
            </w:r>
          </w:p>
          <w:p w14:paraId="5A7CE744"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Successful curriculum progression is planned from the beginning of a pupil’s education through focusing on core content, to develop pupils’ motivation and to allow more breadth and depth later.</w:t>
            </w:r>
          </w:p>
          <w:p w14:paraId="04C0F805"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The planned curriculum details the core facts, concepts, methods and strategies that give pupils the best chance of developing proficiency in the subject.</w:t>
            </w:r>
          </w:p>
          <w:p w14:paraId="79F782E6"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The teaching of linked facts and methods is sequenced to take advantage of the way that knowing facts helps pupils to learn methods and vice versa.</w:t>
            </w:r>
          </w:p>
          <w:p w14:paraId="27659C67" w14:textId="77777777" w:rsidR="00E14661" w:rsidRPr="00E14661" w:rsidRDefault="00E14661" w:rsidP="00E14661">
            <w:pPr>
              <w:numPr>
                <w:ilvl w:val="0"/>
                <w:numId w:val="10"/>
              </w:numPr>
              <w:rPr>
                <w:rFonts w:eastAsia="Times New Roman" w:cstheme="minorHAnsi"/>
                <w:color w:val="0B0C0C"/>
                <w:lang w:eastAsia="en-GB"/>
              </w:rPr>
            </w:pPr>
            <w:r w:rsidRPr="00E14661">
              <w:rPr>
                <w:rFonts w:eastAsia="Times New Roman" w:cstheme="minorHAnsi"/>
                <w:color w:val="0B0C0C"/>
                <w:lang w:eastAsia="en-GB"/>
              </w:rPr>
              <w:t>Sequences of learning allow pupils to access their familiarity with the facts and methods they need in order to learn strategies for solving problem types.</w:t>
            </w:r>
          </w:p>
          <w:p w14:paraId="002DF629" w14:textId="77777777" w:rsidR="00C71915" w:rsidRPr="00E14661" w:rsidRDefault="00C71915">
            <w:pPr>
              <w:rPr>
                <w:rFonts w:cstheme="minorHAnsi"/>
              </w:rPr>
            </w:pPr>
          </w:p>
        </w:tc>
        <w:tc>
          <w:tcPr>
            <w:tcW w:w="4678" w:type="dxa"/>
          </w:tcPr>
          <w:p w14:paraId="7E493518" w14:textId="77777777" w:rsidR="00C71915" w:rsidRPr="007C2A7C" w:rsidRDefault="007C2A7C" w:rsidP="007C2A7C">
            <w:pPr>
              <w:pStyle w:val="ListParagraph"/>
              <w:numPr>
                <w:ilvl w:val="0"/>
                <w:numId w:val="11"/>
              </w:numPr>
              <w:rPr>
                <w:sz w:val="20"/>
              </w:rPr>
            </w:pPr>
            <w:r w:rsidRPr="007C2A7C">
              <w:rPr>
                <w:sz w:val="20"/>
              </w:rPr>
              <w:lastRenderedPageBreak/>
              <w:t>School follow a Calculation policy from Year 1 to Year 6. EYFS follow their own curriculum for Maths.</w:t>
            </w:r>
          </w:p>
          <w:p w14:paraId="5986CE62" w14:textId="77777777" w:rsidR="007C2A7C" w:rsidRPr="00B90E96" w:rsidRDefault="007C2A7C" w:rsidP="007C2A7C">
            <w:pPr>
              <w:pStyle w:val="ListParagraph"/>
              <w:numPr>
                <w:ilvl w:val="0"/>
                <w:numId w:val="11"/>
              </w:numPr>
              <w:rPr>
                <w:sz w:val="20"/>
                <w:highlight w:val="magenta"/>
              </w:rPr>
            </w:pPr>
            <w:r w:rsidRPr="00B90E96">
              <w:rPr>
                <w:sz w:val="20"/>
                <w:highlight w:val="magenta"/>
              </w:rPr>
              <w:t xml:space="preserve">TAs have Maths training every week on a variety of topics and subjects. Maths has at least one staff meeting per half term. </w:t>
            </w:r>
          </w:p>
          <w:p w14:paraId="23A866C9" w14:textId="77777777" w:rsidR="007C2A7C" w:rsidRPr="007C2A7C" w:rsidRDefault="007C2A7C" w:rsidP="007C2A7C">
            <w:pPr>
              <w:pStyle w:val="ListParagraph"/>
              <w:numPr>
                <w:ilvl w:val="0"/>
                <w:numId w:val="11"/>
              </w:numPr>
              <w:rPr>
                <w:sz w:val="20"/>
              </w:rPr>
            </w:pPr>
            <w:r w:rsidRPr="007C2A7C">
              <w:rPr>
                <w:sz w:val="20"/>
              </w:rPr>
              <w:t>Full curriculum coverage through the use of the White Rose Scheme.</w:t>
            </w:r>
          </w:p>
          <w:p w14:paraId="0E7BF70D" w14:textId="77777777" w:rsidR="007C2A7C" w:rsidRPr="007C2A7C" w:rsidRDefault="007C2A7C" w:rsidP="007C2A7C">
            <w:pPr>
              <w:pStyle w:val="ListParagraph"/>
              <w:numPr>
                <w:ilvl w:val="0"/>
                <w:numId w:val="11"/>
              </w:numPr>
              <w:rPr>
                <w:sz w:val="20"/>
              </w:rPr>
            </w:pPr>
            <w:r w:rsidRPr="007C2A7C">
              <w:rPr>
                <w:sz w:val="20"/>
              </w:rPr>
              <w:t>Pre-Tests before and after a topic is taught.</w:t>
            </w:r>
          </w:p>
          <w:p w14:paraId="44C172E2" w14:textId="51E93137" w:rsidR="007C2A7C" w:rsidRPr="007A2244" w:rsidRDefault="007C2A7C" w:rsidP="007C2A7C">
            <w:pPr>
              <w:pStyle w:val="ListParagraph"/>
              <w:numPr>
                <w:ilvl w:val="0"/>
                <w:numId w:val="11"/>
              </w:numPr>
              <w:rPr>
                <w:sz w:val="20"/>
                <w:highlight w:val="yellow"/>
              </w:rPr>
            </w:pPr>
            <w:r w:rsidRPr="007A2244">
              <w:rPr>
                <w:sz w:val="20"/>
                <w:highlight w:val="yellow"/>
              </w:rPr>
              <w:t xml:space="preserve">Active Number starter ends with a short </w:t>
            </w:r>
            <w:r w:rsidR="007A2244" w:rsidRPr="007A2244">
              <w:rPr>
                <w:sz w:val="20"/>
                <w:highlight w:val="yellow"/>
              </w:rPr>
              <w:t xml:space="preserve">retrieval </w:t>
            </w:r>
            <w:r w:rsidRPr="007A2244">
              <w:rPr>
                <w:sz w:val="20"/>
                <w:highlight w:val="yellow"/>
              </w:rPr>
              <w:t>test</w:t>
            </w:r>
            <w:r w:rsidR="007A2244" w:rsidRPr="007A2244">
              <w:rPr>
                <w:sz w:val="20"/>
                <w:highlight w:val="yellow"/>
              </w:rPr>
              <w:t xml:space="preserve"> </w:t>
            </w:r>
            <w:r w:rsidR="007A2244" w:rsidRPr="007A2244">
              <w:rPr>
                <w:b/>
                <w:sz w:val="20"/>
                <w:highlight w:val="yellow"/>
              </w:rPr>
              <w:t>(Flashback 4</w:t>
            </w:r>
            <w:r w:rsidR="007A2244" w:rsidRPr="007A2244">
              <w:rPr>
                <w:sz w:val="20"/>
                <w:highlight w:val="yellow"/>
              </w:rPr>
              <w:t>)</w:t>
            </w:r>
            <w:r w:rsidRPr="007A2244">
              <w:rPr>
                <w:sz w:val="20"/>
                <w:highlight w:val="yellow"/>
              </w:rPr>
              <w:t xml:space="preserve"> covering elements of the currently taught topic areas. </w:t>
            </w:r>
          </w:p>
          <w:p w14:paraId="4C6114AE" w14:textId="77777777" w:rsidR="007C2A7C" w:rsidRPr="007C2A7C" w:rsidRDefault="007C2A7C" w:rsidP="007C2A7C">
            <w:pPr>
              <w:pStyle w:val="ListParagraph"/>
              <w:numPr>
                <w:ilvl w:val="0"/>
                <w:numId w:val="11"/>
              </w:numPr>
              <w:rPr>
                <w:sz w:val="20"/>
              </w:rPr>
            </w:pPr>
            <w:r w:rsidRPr="007C2A7C">
              <w:rPr>
                <w:sz w:val="20"/>
              </w:rPr>
              <w:lastRenderedPageBreak/>
              <w:t>Students are encouraged to explain why through class input and in feedback.</w:t>
            </w:r>
          </w:p>
          <w:p w14:paraId="4363231D" w14:textId="77777777" w:rsidR="007C2A7C" w:rsidRPr="007C2A7C" w:rsidRDefault="007C2A7C" w:rsidP="007C2A7C">
            <w:pPr>
              <w:pStyle w:val="ListParagraph"/>
              <w:numPr>
                <w:ilvl w:val="0"/>
                <w:numId w:val="11"/>
              </w:numPr>
              <w:rPr>
                <w:sz w:val="20"/>
              </w:rPr>
            </w:pPr>
            <w:r w:rsidRPr="007C2A7C">
              <w:rPr>
                <w:sz w:val="20"/>
              </w:rPr>
              <w:t xml:space="preserve">Topics are learnt not just through fluency, but through problem solving and reasoning. </w:t>
            </w:r>
          </w:p>
          <w:p w14:paraId="4D46E973" w14:textId="77777777" w:rsidR="007C2A7C" w:rsidRPr="007C2A7C" w:rsidRDefault="007C2A7C" w:rsidP="007C2A7C">
            <w:pPr>
              <w:pStyle w:val="ListParagraph"/>
              <w:numPr>
                <w:ilvl w:val="0"/>
                <w:numId w:val="11"/>
              </w:numPr>
              <w:rPr>
                <w:sz w:val="20"/>
              </w:rPr>
            </w:pPr>
            <w:r w:rsidRPr="007C2A7C">
              <w:rPr>
                <w:sz w:val="20"/>
              </w:rPr>
              <w:t xml:space="preserve">White Rose follows the National Curriculum. </w:t>
            </w:r>
          </w:p>
          <w:p w14:paraId="3476B96B" w14:textId="77777777" w:rsidR="007C2A7C" w:rsidRPr="007C2A7C" w:rsidRDefault="007C2A7C" w:rsidP="007C2A7C">
            <w:pPr>
              <w:pStyle w:val="ListParagraph"/>
              <w:numPr>
                <w:ilvl w:val="0"/>
                <w:numId w:val="11"/>
              </w:numPr>
              <w:rPr>
                <w:sz w:val="20"/>
              </w:rPr>
            </w:pPr>
            <w:r w:rsidRPr="007C2A7C">
              <w:rPr>
                <w:sz w:val="20"/>
              </w:rPr>
              <w:t xml:space="preserve">Maths lessons remain focused and paced well to the abilities of the children. </w:t>
            </w:r>
          </w:p>
          <w:p w14:paraId="49B41324" w14:textId="77777777" w:rsidR="007C2A7C" w:rsidRPr="007C2A7C" w:rsidRDefault="007C2A7C" w:rsidP="007C2A7C">
            <w:pPr>
              <w:pStyle w:val="ListParagraph"/>
              <w:numPr>
                <w:ilvl w:val="0"/>
                <w:numId w:val="11"/>
              </w:numPr>
              <w:rPr>
                <w:sz w:val="20"/>
              </w:rPr>
            </w:pPr>
            <w:r w:rsidRPr="007C2A7C">
              <w:rPr>
                <w:sz w:val="20"/>
              </w:rPr>
              <w:t xml:space="preserve">Type 1 learning (Fact </w:t>
            </w:r>
            <w:proofErr w:type="gramStart"/>
            <w:r w:rsidRPr="007C2A7C">
              <w:rPr>
                <w:sz w:val="20"/>
              </w:rPr>
              <w:t>retrieval)is</w:t>
            </w:r>
            <w:proofErr w:type="gramEnd"/>
            <w:r w:rsidRPr="007C2A7C">
              <w:rPr>
                <w:sz w:val="20"/>
              </w:rPr>
              <w:t xml:space="preserve"> used to supplement type 2 learning (Use of Mathematical knowledge in answering questions). </w:t>
            </w:r>
          </w:p>
          <w:p w14:paraId="1C4F1AAE" w14:textId="77777777" w:rsidR="007C2A7C" w:rsidRPr="007C2A7C" w:rsidRDefault="007C2A7C" w:rsidP="007C2A7C">
            <w:pPr>
              <w:pStyle w:val="ListParagraph"/>
              <w:numPr>
                <w:ilvl w:val="0"/>
                <w:numId w:val="11"/>
              </w:numPr>
              <w:rPr>
                <w:sz w:val="20"/>
              </w:rPr>
            </w:pPr>
            <w:r w:rsidRPr="007C2A7C">
              <w:rPr>
                <w:sz w:val="20"/>
              </w:rPr>
              <w:t xml:space="preserve">Physical resources are used when appropriate and not ‘just because’. Manipulative training has been delivered to all Teaching and TA staff. </w:t>
            </w:r>
          </w:p>
          <w:p w14:paraId="21BF4D72" w14:textId="77777777" w:rsidR="007C2A7C" w:rsidRPr="007C2A7C" w:rsidRDefault="007C2A7C" w:rsidP="007C2A7C">
            <w:pPr>
              <w:pStyle w:val="ListParagraph"/>
              <w:numPr>
                <w:ilvl w:val="0"/>
                <w:numId w:val="11"/>
              </w:numPr>
              <w:rPr>
                <w:sz w:val="20"/>
              </w:rPr>
            </w:pPr>
            <w:r w:rsidRPr="007C2A7C">
              <w:rPr>
                <w:sz w:val="20"/>
              </w:rPr>
              <w:t xml:space="preserve">Methods for calculation are taught as outlined on the calculation policy. </w:t>
            </w:r>
          </w:p>
          <w:p w14:paraId="430AC5C9" w14:textId="77777777" w:rsidR="007C2A7C" w:rsidRDefault="007C2A7C" w:rsidP="007C2A7C">
            <w:pPr>
              <w:pStyle w:val="ListParagraph"/>
              <w:numPr>
                <w:ilvl w:val="0"/>
                <w:numId w:val="11"/>
              </w:numPr>
            </w:pPr>
            <w:r>
              <w:t>–</w:t>
            </w:r>
          </w:p>
          <w:p w14:paraId="0F5292C7" w14:textId="77777777" w:rsidR="007C2A7C" w:rsidRDefault="007C2A7C" w:rsidP="007C2A7C">
            <w:pPr>
              <w:pStyle w:val="ListParagraph"/>
              <w:numPr>
                <w:ilvl w:val="0"/>
                <w:numId w:val="11"/>
              </w:numPr>
            </w:pPr>
            <w:r>
              <w:t xml:space="preserve">Calculation policy shows systematic approach to answering problems. </w:t>
            </w:r>
          </w:p>
          <w:p w14:paraId="6DD59F34" w14:textId="77777777" w:rsidR="007C2A7C" w:rsidRDefault="007C2A7C" w:rsidP="007C2A7C">
            <w:pPr>
              <w:pStyle w:val="ListParagraph"/>
              <w:numPr>
                <w:ilvl w:val="0"/>
                <w:numId w:val="11"/>
              </w:numPr>
            </w:pPr>
            <w:r>
              <w:t xml:space="preserve">White Rose Scheme followed to aid alignment. </w:t>
            </w:r>
          </w:p>
          <w:p w14:paraId="37496F99" w14:textId="77777777" w:rsidR="007C2A7C" w:rsidRDefault="007C2A7C" w:rsidP="007C2A7C">
            <w:pPr>
              <w:pStyle w:val="ListParagraph"/>
              <w:numPr>
                <w:ilvl w:val="0"/>
                <w:numId w:val="11"/>
              </w:numPr>
            </w:pPr>
            <w:r>
              <w:t xml:space="preserve">Calculation policy shows systematic approach to answering problems. </w:t>
            </w:r>
          </w:p>
          <w:p w14:paraId="174B1507" w14:textId="77777777" w:rsidR="007C2A7C" w:rsidRDefault="007C2A7C" w:rsidP="007C2A7C">
            <w:pPr>
              <w:pStyle w:val="ListParagraph"/>
              <w:numPr>
                <w:ilvl w:val="0"/>
                <w:numId w:val="11"/>
              </w:numPr>
            </w:pPr>
            <w:r>
              <w:t>White Rose Content follows a sequence through the years.</w:t>
            </w:r>
          </w:p>
          <w:p w14:paraId="36727C38" w14:textId="77777777" w:rsidR="007C2A7C" w:rsidRDefault="007C2A7C" w:rsidP="007C2A7C">
            <w:pPr>
              <w:pStyle w:val="ListParagraph"/>
              <w:numPr>
                <w:ilvl w:val="0"/>
                <w:numId w:val="11"/>
              </w:numPr>
            </w:pPr>
            <w:r>
              <w:t xml:space="preserve">White Rose Curriculum followed within School. </w:t>
            </w:r>
          </w:p>
          <w:p w14:paraId="61143F8B" w14:textId="77777777" w:rsidR="007C2A7C" w:rsidRDefault="009245F2" w:rsidP="007C2A7C">
            <w:pPr>
              <w:pStyle w:val="ListParagraph"/>
              <w:numPr>
                <w:ilvl w:val="0"/>
                <w:numId w:val="11"/>
              </w:numPr>
            </w:pPr>
            <w:r>
              <w:t xml:space="preserve">Rehearsal sequences built into daily Active Number. </w:t>
            </w:r>
          </w:p>
          <w:p w14:paraId="60D6911C" w14:textId="442AF47E" w:rsidR="009245F2" w:rsidRPr="007A2244" w:rsidRDefault="007A2244" w:rsidP="007C2A7C">
            <w:pPr>
              <w:pStyle w:val="ListParagraph"/>
              <w:numPr>
                <w:ilvl w:val="0"/>
                <w:numId w:val="11"/>
              </w:numPr>
              <w:rPr>
                <w:highlight w:val="yellow"/>
              </w:rPr>
            </w:pPr>
            <w:r w:rsidRPr="007A2244">
              <w:rPr>
                <w:highlight w:val="yellow"/>
              </w:rPr>
              <w:t>Accessibility</w:t>
            </w:r>
            <w:r w:rsidR="009245F2" w:rsidRPr="007A2244">
              <w:rPr>
                <w:highlight w:val="yellow"/>
              </w:rPr>
              <w:t xml:space="preserve"> is appropriate to the pupil and the circumstances, whether through work, time limit or support. </w:t>
            </w:r>
          </w:p>
          <w:p w14:paraId="2289C24E" w14:textId="77777777" w:rsidR="009245F2" w:rsidRDefault="009245F2" w:rsidP="009245F2">
            <w:pPr>
              <w:pStyle w:val="ListParagraph"/>
              <w:numPr>
                <w:ilvl w:val="0"/>
                <w:numId w:val="11"/>
              </w:numPr>
            </w:pPr>
            <w:r>
              <w:t xml:space="preserve">– 28. Calculation policy shows systematic approach to answering problems. </w:t>
            </w:r>
          </w:p>
          <w:p w14:paraId="19EFE9BA" w14:textId="77777777" w:rsidR="009245F2" w:rsidRDefault="009245F2" w:rsidP="009245F2">
            <w:pPr>
              <w:ind w:left="360"/>
            </w:pPr>
            <w:r>
              <w:lastRenderedPageBreak/>
              <w:t xml:space="preserve">29. White Rose curriculum ensure full     breadth of the Maths curriculum is taught. </w:t>
            </w:r>
          </w:p>
          <w:p w14:paraId="23E651AC" w14:textId="77777777" w:rsidR="009245F2" w:rsidRDefault="009245F2" w:rsidP="009245F2">
            <w:pPr>
              <w:ind w:left="360"/>
            </w:pPr>
            <w:r>
              <w:t xml:space="preserve">30. Active Number encourages the use of previously taught methods to answer problems. </w:t>
            </w:r>
          </w:p>
          <w:p w14:paraId="55D809CD" w14:textId="77777777" w:rsidR="009245F2" w:rsidRDefault="009245F2" w:rsidP="009245F2">
            <w:pPr>
              <w:ind w:left="360"/>
            </w:pPr>
            <w:r>
              <w:t>31.   White Rose curriculum ensure full breadth of the Maths curriculum is taught.</w:t>
            </w:r>
          </w:p>
          <w:p w14:paraId="5BFCE0E7" w14:textId="77777777" w:rsidR="009245F2" w:rsidRDefault="009245F2" w:rsidP="009245F2">
            <w:pPr>
              <w:ind w:left="360"/>
            </w:pPr>
            <w:r>
              <w:t>32. Calculation policy shows systematic approach to answering problems.</w:t>
            </w:r>
          </w:p>
          <w:p w14:paraId="0F4CD92F" w14:textId="77777777" w:rsidR="009245F2" w:rsidRDefault="009245F2" w:rsidP="009245F2">
            <w:pPr>
              <w:ind w:left="360"/>
            </w:pPr>
            <w:r>
              <w:t xml:space="preserve">33. White Rose Curriculum and White Rose both follow a clear sequence. </w:t>
            </w:r>
          </w:p>
          <w:p w14:paraId="12349CB2" w14:textId="77777777" w:rsidR="009245F2" w:rsidRDefault="009245F2" w:rsidP="009245F2">
            <w:pPr>
              <w:ind w:left="360"/>
            </w:pPr>
            <w:r>
              <w:t xml:space="preserve">34. Active Number recaps previously taught areas to improve their use. </w:t>
            </w:r>
          </w:p>
        </w:tc>
      </w:tr>
      <w:tr w:rsidR="00C71915" w14:paraId="0175BDB1" w14:textId="77777777" w:rsidTr="00C560F8">
        <w:tc>
          <w:tcPr>
            <w:tcW w:w="1980" w:type="dxa"/>
          </w:tcPr>
          <w:p w14:paraId="56CCF63E" w14:textId="77777777" w:rsidR="00354E99" w:rsidRDefault="00C71915">
            <w:r w:rsidRPr="00354E99">
              <w:rPr>
                <w:i/>
              </w:rPr>
              <w:lastRenderedPageBreak/>
              <w:t>EEF Maths</w:t>
            </w:r>
            <w:r>
              <w:t xml:space="preserve"> </w:t>
            </w:r>
            <w:r w:rsidRPr="00354E99">
              <w:rPr>
                <w:i/>
              </w:rPr>
              <w:t>Guidance KS2</w:t>
            </w:r>
            <w:r>
              <w:t xml:space="preserve"> </w:t>
            </w:r>
          </w:p>
          <w:p w14:paraId="100F7E18" w14:textId="77777777" w:rsidR="00354E99" w:rsidRDefault="00354E99"/>
          <w:p w14:paraId="3D6522D4" w14:textId="77777777" w:rsidR="00354E99" w:rsidRDefault="00C71915">
            <w:r>
              <w:t xml:space="preserve">Retrieved from </w:t>
            </w:r>
          </w:p>
          <w:p w14:paraId="6BF5FD20" w14:textId="77777777" w:rsidR="00354E99" w:rsidRDefault="00354E99"/>
          <w:p w14:paraId="56FC93DC" w14:textId="77777777" w:rsidR="00C71915" w:rsidRDefault="0091531E">
            <w:hyperlink r:id="rId10" w:history="1">
              <w:r w:rsidR="00C71915" w:rsidRPr="00354E99">
                <w:rPr>
                  <w:rStyle w:val="Hyperlink"/>
                </w:rPr>
                <w:t>https://educationendowmentfoundation.org.uk/tools/guidance-reports/maths-ks-2-3/</w:t>
              </w:r>
            </w:hyperlink>
          </w:p>
        </w:tc>
        <w:tc>
          <w:tcPr>
            <w:tcW w:w="8221" w:type="dxa"/>
          </w:tcPr>
          <w:p w14:paraId="32C133AB" w14:textId="77777777" w:rsidR="00C71915" w:rsidRDefault="00A01D5D" w:rsidP="00A01D5D">
            <w:pPr>
              <w:pStyle w:val="ListParagraph"/>
              <w:numPr>
                <w:ilvl w:val="0"/>
                <w:numId w:val="13"/>
              </w:numPr>
            </w:pPr>
            <w:r>
              <w:t>Use assessment to build on pupils’ existing knowledge and understanding</w:t>
            </w:r>
          </w:p>
          <w:p w14:paraId="38E7EB4E" w14:textId="77777777" w:rsidR="00A01D5D" w:rsidRDefault="00A01D5D" w:rsidP="00A01D5D">
            <w:pPr>
              <w:pStyle w:val="ListParagraph"/>
              <w:numPr>
                <w:ilvl w:val="0"/>
                <w:numId w:val="13"/>
              </w:numPr>
            </w:pPr>
            <w:r>
              <w:t>Use manipulatives and Representations</w:t>
            </w:r>
          </w:p>
          <w:p w14:paraId="343AF46A" w14:textId="77777777" w:rsidR="00A01D5D" w:rsidRDefault="00A01D5D" w:rsidP="00A01D5D">
            <w:pPr>
              <w:pStyle w:val="ListParagraph"/>
              <w:numPr>
                <w:ilvl w:val="0"/>
                <w:numId w:val="13"/>
              </w:numPr>
            </w:pPr>
            <w:r>
              <w:t>Teach pupils strategies for solving problems</w:t>
            </w:r>
          </w:p>
          <w:p w14:paraId="54BF619F" w14:textId="77777777" w:rsidR="00A01D5D" w:rsidRDefault="00A01D5D" w:rsidP="00A01D5D">
            <w:pPr>
              <w:pStyle w:val="ListParagraph"/>
              <w:numPr>
                <w:ilvl w:val="0"/>
                <w:numId w:val="13"/>
              </w:numPr>
            </w:pPr>
            <w:r>
              <w:t>Enable pupils to develop a rich network of mathematical knowledge</w:t>
            </w:r>
          </w:p>
          <w:p w14:paraId="4D10E5CE" w14:textId="77777777" w:rsidR="00A01D5D" w:rsidRDefault="00A01D5D" w:rsidP="00A01D5D">
            <w:pPr>
              <w:pStyle w:val="ListParagraph"/>
              <w:numPr>
                <w:ilvl w:val="0"/>
                <w:numId w:val="13"/>
              </w:numPr>
            </w:pPr>
            <w:r>
              <w:t>Develop pupil’s independence and motivation</w:t>
            </w:r>
          </w:p>
          <w:p w14:paraId="1C4CEFE6" w14:textId="77777777" w:rsidR="00A01D5D" w:rsidRDefault="00A01D5D" w:rsidP="00A01D5D">
            <w:pPr>
              <w:pStyle w:val="ListParagraph"/>
              <w:numPr>
                <w:ilvl w:val="0"/>
                <w:numId w:val="13"/>
              </w:numPr>
            </w:pPr>
            <w:r>
              <w:t>Use tasks and resources to challenge and support pupils’ mathematics</w:t>
            </w:r>
          </w:p>
          <w:p w14:paraId="4E9BF8C9" w14:textId="77777777" w:rsidR="00A01D5D" w:rsidRDefault="00A01D5D" w:rsidP="00A01D5D">
            <w:pPr>
              <w:pStyle w:val="ListParagraph"/>
              <w:numPr>
                <w:ilvl w:val="0"/>
                <w:numId w:val="13"/>
              </w:numPr>
            </w:pPr>
            <w:r>
              <w:t>Use structured interventions to provide additional support</w:t>
            </w:r>
          </w:p>
          <w:p w14:paraId="50A413A1" w14:textId="77777777" w:rsidR="00A01D5D" w:rsidRDefault="00A01D5D" w:rsidP="00A01D5D">
            <w:pPr>
              <w:pStyle w:val="ListParagraph"/>
              <w:numPr>
                <w:ilvl w:val="0"/>
                <w:numId w:val="13"/>
              </w:numPr>
            </w:pPr>
            <w:r>
              <w:t xml:space="preserve">Support pupils to make a successful transition between primary and secondary school. </w:t>
            </w:r>
          </w:p>
        </w:tc>
        <w:tc>
          <w:tcPr>
            <w:tcW w:w="4678" w:type="dxa"/>
          </w:tcPr>
          <w:p w14:paraId="4191F4CF" w14:textId="77777777" w:rsidR="00691310" w:rsidRDefault="00691310" w:rsidP="00691310">
            <w:pPr>
              <w:pStyle w:val="ListParagraph"/>
              <w:numPr>
                <w:ilvl w:val="0"/>
                <w:numId w:val="14"/>
              </w:numPr>
            </w:pPr>
            <w:r>
              <w:t xml:space="preserve">Pre and Post Tests are administered at the start and end of new topics in Maths to assess pupils’ prior knowledge and impact differentiation within lesson. </w:t>
            </w:r>
          </w:p>
          <w:p w14:paraId="17698391" w14:textId="77777777" w:rsidR="00691310" w:rsidRDefault="00691310" w:rsidP="00691310">
            <w:pPr>
              <w:pStyle w:val="ListParagraph"/>
              <w:numPr>
                <w:ilvl w:val="0"/>
                <w:numId w:val="14"/>
              </w:numPr>
            </w:pPr>
            <w:r>
              <w:t xml:space="preserve">Representatives and manipulatives used as required. Maths concepts shown in different representations to aid understanding. </w:t>
            </w:r>
          </w:p>
          <w:p w14:paraId="45E90766" w14:textId="77777777" w:rsidR="00691310" w:rsidRDefault="00691310" w:rsidP="00691310">
            <w:pPr>
              <w:pStyle w:val="ListParagraph"/>
              <w:numPr>
                <w:ilvl w:val="0"/>
                <w:numId w:val="14"/>
              </w:numPr>
            </w:pPr>
            <w:r>
              <w:t xml:space="preserve">Calculation policy is followed throughout school. </w:t>
            </w:r>
          </w:p>
          <w:p w14:paraId="17CDB6F6" w14:textId="77777777" w:rsidR="00691310" w:rsidRDefault="00691310" w:rsidP="00691310">
            <w:pPr>
              <w:pStyle w:val="ListParagraph"/>
              <w:numPr>
                <w:ilvl w:val="0"/>
                <w:numId w:val="14"/>
              </w:numPr>
            </w:pPr>
            <w:r>
              <w:t>Fluent recall of facts built into Active Number. Pupils taught to understand why we do certain mathematical solutions as opposed to others.</w:t>
            </w:r>
          </w:p>
          <w:p w14:paraId="49F0CC37" w14:textId="77777777" w:rsidR="00691310" w:rsidRDefault="00691310" w:rsidP="00691310">
            <w:pPr>
              <w:pStyle w:val="ListParagraph"/>
              <w:numPr>
                <w:ilvl w:val="0"/>
                <w:numId w:val="14"/>
              </w:numPr>
            </w:pPr>
            <w:r>
              <w:lastRenderedPageBreak/>
              <w:t>Pupils encouraged to be independent in Maths. TAs are n</w:t>
            </w:r>
            <w:r w:rsidR="00B91257">
              <w:t>ot unique to individual groups and are placed with a variety of abilities at the Teachers discretion.</w:t>
            </w:r>
          </w:p>
          <w:p w14:paraId="35D73372" w14:textId="77777777" w:rsidR="00B91257" w:rsidRDefault="00B91257" w:rsidP="00691310">
            <w:pPr>
              <w:pStyle w:val="ListParagraph"/>
              <w:numPr>
                <w:ilvl w:val="0"/>
                <w:numId w:val="14"/>
              </w:numPr>
            </w:pPr>
            <w:r>
              <w:t>Active Number challenges pupils as do activities within lessons.</w:t>
            </w:r>
          </w:p>
          <w:p w14:paraId="1BDD719C" w14:textId="77777777" w:rsidR="00B91257" w:rsidRDefault="00B91257" w:rsidP="00B91257">
            <w:pPr>
              <w:pStyle w:val="ListParagraph"/>
              <w:numPr>
                <w:ilvl w:val="0"/>
                <w:numId w:val="14"/>
              </w:numPr>
            </w:pPr>
            <w:r>
              <w:t>Pre-teaching carried out before lessons to help embed concepts to different groups (at least 2x weekly).</w:t>
            </w:r>
          </w:p>
          <w:p w14:paraId="195C354E" w14:textId="77777777" w:rsidR="00B91257" w:rsidRDefault="00B91257" w:rsidP="00B91257">
            <w:pPr>
              <w:pStyle w:val="ListParagraph"/>
              <w:numPr>
                <w:ilvl w:val="0"/>
                <w:numId w:val="14"/>
              </w:numPr>
            </w:pPr>
            <w:r>
              <w:t xml:space="preserve">Summer Term Meetings held with counterparts in KS3 to aid pupils individualised transition to their Secondary School. Lessons built into end of curriculum for Year 6 covering what to expect in Year 8. </w:t>
            </w:r>
          </w:p>
        </w:tc>
      </w:tr>
      <w:tr w:rsidR="00C71915" w14:paraId="15B1DCF8" w14:textId="77777777" w:rsidTr="00C560F8">
        <w:tc>
          <w:tcPr>
            <w:tcW w:w="1980" w:type="dxa"/>
          </w:tcPr>
          <w:p w14:paraId="1CFAE64D" w14:textId="77777777" w:rsidR="00354E99" w:rsidRDefault="00C71915">
            <w:r w:rsidRPr="00354E99">
              <w:rPr>
                <w:i/>
              </w:rPr>
              <w:lastRenderedPageBreak/>
              <w:t>EEF Maths Guidance KS1</w:t>
            </w:r>
            <w:r>
              <w:t xml:space="preserve"> </w:t>
            </w:r>
          </w:p>
          <w:p w14:paraId="6061D7E3" w14:textId="77777777" w:rsidR="00354E99" w:rsidRDefault="00354E99"/>
          <w:p w14:paraId="24A4027C" w14:textId="77777777" w:rsidR="00C71915" w:rsidRDefault="00C71915">
            <w:r>
              <w:t xml:space="preserve">Retrieved from </w:t>
            </w:r>
            <w:hyperlink r:id="rId11" w:history="1">
              <w:r w:rsidRPr="00955322">
                <w:rPr>
                  <w:rStyle w:val="Hyperlink"/>
                </w:rPr>
                <w:t>https://educationendowmentfoundation.org.uk/tools/guidance-reports/early-maths/</w:t>
              </w:r>
            </w:hyperlink>
            <w:r>
              <w:t xml:space="preserve"> </w:t>
            </w:r>
          </w:p>
        </w:tc>
        <w:tc>
          <w:tcPr>
            <w:tcW w:w="8221" w:type="dxa"/>
          </w:tcPr>
          <w:p w14:paraId="43001721" w14:textId="77777777" w:rsidR="00C71915" w:rsidRDefault="00A01D5D" w:rsidP="00A01D5D">
            <w:pPr>
              <w:pStyle w:val="ListParagraph"/>
              <w:numPr>
                <w:ilvl w:val="0"/>
                <w:numId w:val="12"/>
              </w:numPr>
            </w:pPr>
            <w:r>
              <w:t>Develop Practitioners understanding of children learn mathematics</w:t>
            </w:r>
          </w:p>
          <w:p w14:paraId="75841CC9" w14:textId="77777777" w:rsidR="00A01D5D" w:rsidRDefault="00A01D5D" w:rsidP="00A01D5D">
            <w:pPr>
              <w:pStyle w:val="ListParagraph"/>
              <w:numPr>
                <w:ilvl w:val="0"/>
                <w:numId w:val="12"/>
              </w:numPr>
            </w:pPr>
            <w:r>
              <w:t>Dedicate time for children to learn mathematics and integrate mathematics throughout the day</w:t>
            </w:r>
          </w:p>
          <w:p w14:paraId="68513604" w14:textId="77777777" w:rsidR="00A01D5D" w:rsidRDefault="00A01D5D" w:rsidP="00A01D5D">
            <w:pPr>
              <w:pStyle w:val="ListParagraph"/>
              <w:numPr>
                <w:ilvl w:val="0"/>
                <w:numId w:val="12"/>
              </w:numPr>
            </w:pPr>
            <w:r>
              <w:t>Use manipulatives and representations to develop understanding</w:t>
            </w:r>
          </w:p>
          <w:p w14:paraId="0E921FFB" w14:textId="77777777" w:rsidR="00A01D5D" w:rsidRDefault="00A01D5D" w:rsidP="00A01D5D">
            <w:pPr>
              <w:pStyle w:val="ListParagraph"/>
              <w:numPr>
                <w:ilvl w:val="0"/>
                <w:numId w:val="12"/>
              </w:numPr>
            </w:pPr>
            <w:r>
              <w:t>Ensure that teaching builds on what children already know</w:t>
            </w:r>
          </w:p>
          <w:p w14:paraId="16E1A293" w14:textId="77777777" w:rsidR="00A01D5D" w:rsidRDefault="00A01D5D" w:rsidP="00A01D5D">
            <w:pPr>
              <w:pStyle w:val="ListParagraph"/>
              <w:numPr>
                <w:ilvl w:val="0"/>
                <w:numId w:val="12"/>
              </w:numPr>
            </w:pPr>
            <w:r>
              <w:t>Use high quality targeted support to help all children learn mathematics</w:t>
            </w:r>
          </w:p>
          <w:p w14:paraId="69269254" w14:textId="77777777" w:rsidR="00A01D5D" w:rsidRDefault="00A01D5D" w:rsidP="00A01D5D"/>
        </w:tc>
        <w:tc>
          <w:tcPr>
            <w:tcW w:w="4678" w:type="dxa"/>
          </w:tcPr>
          <w:p w14:paraId="07C891D0" w14:textId="77777777" w:rsidR="00C71915" w:rsidRDefault="00691310" w:rsidP="00691310">
            <w:pPr>
              <w:pStyle w:val="ListParagraph"/>
              <w:numPr>
                <w:ilvl w:val="0"/>
                <w:numId w:val="15"/>
              </w:numPr>
            </w:pPr>
            <w:r>
              <w:t xml:space="preserve">TA training in Maths weekly. At least one Staff meeting half termly dedicated to Maths for all Teachers. Maths lead available for support as and when needed. </w:t>
            </w:r>
          </w:p>
          <w:p w14:paraId="348E7E41" w14:textId="77777777" w:rsidR="00691310" w:rsidRDefault="00691310" w:rsidP="00691310">
            <w:pPr>
              <w:pStyle w:val="ListParagraph"/>
              <w:numPr>
                <w:ilvl w:val="0"/>
                <w:numId w:val="15"/>
              </w:numPr>
            </w:pPr>
            <w:r>
              <w:t>Daily Maths Activities (i.e. Star challenges) built into lessons. Maths lessons daily in Years 1-2.</w:t>
            </w:r>
          </w:p>
          <w:p w14:paraId="598E4519" w14:textId="77777777" w:rsidR="00691310" w:rsidRDefault="00691310" w:rsidP="00691310">
            <w:pPr>
              <w:pStyle w:val="ListParagraph"/>
              <w:numPr>
                <w:ilvl w:val="0"/>
                <w:numId w:val="15"/>
              </w:numPr>
            </w:pPr>
            <w:r>
              <w:t xml:space="preserve">Manipulatives used throughout KS1 and EYFS. Manipulatives available for students to get them as and when needed. </w:t>
            </w:r>
          </w:p>
          <w:p w14:paraId="41FDC6D8" w14:textId="77777777" w:rsidR="00691310" w:rsidRDefault="00691310" w:rsidP="00691310">
            <w:pPr>
              <w:pStyle w:val="ListParagraph"/>
              <w:numPr>
                <w:ilvl w:val="0"/>
                <w:numId w:val="15"/>
              </w:numPr>
            </w:pPr>
            <w:r>
              <w:t xml:space="preserve">Bespoke teaching built upon in EYFS through the use of tapestry to identify when Maths needs to be improved next. </w:t>
            </w:r>
          </w:p>
          <w:p w14:paraId="3FC2227D" w14:textId="77777777" w:rsidR="00691310" w:rsidRDefault="00691310" w:rsidP="00691310">
            <w:pPr>
              <w:pStyle w:val="ListParagraph"/>
              <w:numPr>
                <w:ilvl w:val="0"/>
                <w:numId w:val="15"/>
              </w:numPr>
            </w:pPr>
            <w:r>
              <w:t xml:space="preserve">Support is provided on an as and need basis for all pupils. Prompt Interventions now carried out in the morning so as not </w:t>
            </w:r>
            <w:r>
              <w:lastRenderedPageBreak/>
              <w:t xml:space="preserve">to take pupils away from afternoon lessons. </w:t>
            </w:r>
          </w:p>
        </w:tc>
      </w:tr>
    </w:tbl>
    <w:p w14:paraId="2EDB96CE" w14:textId="682C138C" w:rsidR="00920FE2" w:rsidRDefault="00920FE2"/>
    <w:sectPr w:rsidR="00920FE2" w:rsidSect="00C71915">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8F5B5" w14:textId="77777777" w:rsidR="0091531E" w:rsidRDefault="0091531E" w:rsidP="00691310">
      <w:pPr>
        <w:spacing w:after="0" w:line="240" w:lineRule="auto"/>
      </w:pPr>
      <w:r>
        <w:separator/>
      </w:r>
    </w:p>
  </w:endnote>
  <w:endnote w:type="continuationSeparator" w:id="0">
    <w:p w14:paraId="631963A6" w14:textId="77777777" w:rsidR="0091531E" w:rsidRDefault="0091531E" w:rsidP="00691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79930" w14:textId="642DFF9B" w:rsidR="00691310" w:rsidRDefault="00B90E96">
    <w:pPr>
      <w:pStyle w:val="Footer"/>
    </w:pPr>
    <w:r>
      <w:t>Last Updated September 2022</w:t>
    </w:r>
  </w:p>
  <w:p w14:paraId="0E4C8FCC" w14:textId="77777777" w:rsidR="00691310" w:rsidRDefault="006913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AA5C8" w14:textId="77777777" w:rsidR="0091531E" w:rsidRDefault="0091531E" w:rsidP="00691310">
      <w:pPr>
        <w:spacing w:after="0" w:line="240" w:lineRule="auto"/>
      </w:pPr>
      <w:r>
        <w:separator/>
      </w:r>
    </w:p>
  </w:footnote>
  <w:footnote w:type="continuationSeparator" w:id="0">
    <w:p w14:paraId="1E426635" w14:textId="77777777" w:rsidR="0091531E" w:rsidRDefault="0091531E" w:rsidP="00691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6FD7"/>
    <w:multiLevelType w:val="multilevel"/>
    <w:tmpl w:val="C87A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B343A"/>
    <w:multiLevelType w:val="hybridMultilevel"/>
    <w:tmpl w:val="386E57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9C05CC"/>
    <w:multiLevelType w:val="multilevel"/>
    <w:tmpl w:val="4506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A1259C"/>
    <w:multiLevelType w:val="multilevel"/>
    <w:tmpl w:val="FA74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CB6DFB"/>
    <w:multiLevelType w:val="hybridMultilevel"/>
    <w:tmpl w:val="07D49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B26903"/>
    <w:multiLevelType w:val="hybridMultilevel"/>
    <w:tmpl w:val="04628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EF4E04"/>
    <w:multiLevelType w:val="hybridMultilevel"/>
    <w:tmpl w:val="688C3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3939FB"/>
    <w:multiLevelType w:val="hybridMultilevel"/>
    <w:tmpl w:val="04628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220689"/>
    <w:multiLevelType w:val="hybridMultilevel"/>
    <w:tmpl w:val="E0A4B5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446BB5"/>
    <w:multiLevelType w:val="hybridMultilevel"/>
    <w:tmpl w:val="07D49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D2204D"/>
    <w:multiLevelType w:val="hybridMultilevel"/>
    <w:tmpl w:val="E0A4B5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CA79B9"/>
    <w:multiLevelType w:val="multilevel"/>
    <w:tmpl w:val="2080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CE2DB0"/>
    <w:multiLevelType w:val="multilevel"/>
    <w:tmpl w:val="D6AE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956F72"/>
    <w:multiLevelType w:val="multilevel"/>
    <w:tmpl w:val="4EC6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F83842"/>
    <w:multiLevelType w:val="multilevel"/>
    <w:tmpl w:val="DEAE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09361C"/>
    <w:multiLevelType w:val="hybridMultilevel"/>
    <w:tmpl w:val="688C3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5937F2"/>
    <w:multiLevelType w:val="hybridMultilevel"/>
    <w:tmpl w:val="F44A5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9946C4"/>
    <w:multiLevelType w:val="multilevel"/>
    <w:tmpl w:val="42D2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17581C"/>
    <w:multiLevelType w:val="multilevel"/>
    <w:tmpl w:val="C7E4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DC6EBE"/>
    <w:multiLevelType w:val="hybridMultilevel"/>
    <w:tmpl w:val="798A28F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7C761095"/>
    <w:multiLevelType w:val="hybridMultilevel"/>
    <w:tmpl w:val="A26EF0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3"/>
  </w:num>
  <w:num w:numId="3">
    <w:abstractNumId w:val="14"/>
  </w:num>
  <w:num w:numId="4">
    <w:abstractNumId w:val="17"/>
  </w:num>
  <w:num w:numId="5">
    <w:abstractNumId w:val="12"/>
  </w:num>
  <w:num w:numId="6">
    <w:abstractNumId w:val="18"/>
  </w:num>
  <w:num w:numId="7">
    <w:abstractNumId w:val="2"/>
  </w:num>
  <w:num w:numId="8">
    <w:abstractNumId w:val="3"/>
  </w:num>
  <w:num w:numId="9">
    <w:abstractNumId w:val="11"/>
  </w:num>
  <w:num w:numId="10">
    <w:abstractNumId w:val="6"/>
  </w:num>
  <w:num w:numId="11">
    <w:abstractNumId w:val="15"/>
  </w:num>
  <w:num w:numId="12">
    <w:abstractNumId w:val="5"/>
  </w:num>
  <w:num w:numId="13">
    <w:abstractNumId w:val="10"/>
  </w:num>
  <w:num w:numId="14">
    <w:abstractNumId w:val="8"/>
  </w:num>
  <w:num w:numId="15">
    <w:abstractNumId w:val="7"/>
  </w:num>
  <w:num w:numId="16">
    <w:abstractNumId w:val="19"/>
  </w:num>
  <w:num w:numId="17">
    <w:abstractNumId w:val="16"/>
  </w:num>
  <w:num w:numId="18">
    <w:abstractNumId w:val="4"/>
  </w:num>
  <w:num w:numId="19">
    <w:abstractNumId w:val="20"/>
  </w:num>
  <w:num w:numId="20">
    <w:abstractNumId w:val="1"/>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915"/>
    <w:rsid w:val="000A2219"/>
    <w:rsid w:val="002A7754"/>
    <w:rsid w:val="00354E99"/>
    <w:rsid w:val="0049607C"/>
    <w:rsid w:val="00633E42"/>
    <w:rsid w:val="00691310"/>
    <w:rsid w:val="007A2244"/>
    <w:rsid w:val="007C2A7C"/>
    <w:rsid w:val="008428E5"/>
    <w:rsid w:val="0091531E"/>
    <w:rsid w:val="00920FE2"/>
    <w:rsid w:val="009245F2"/>
    <w:rsid w:val="00A01D5D"/>
    <w:rsid w:val="00B111B2"/>
    <w:rsid w:val="00B90E96"/>
    <w:rsid w:val="00B91257"/>
    <w:rsid w:val="00C560F8"/>
    <w:rsid w:val="00C71915"/>
    <w:rsid w:val="00DD7D07"/>
    <w:rsid w:val="00E14661"/>
    <w:rsid w:val="00F93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6A47C"/>
  <w15:chartTrackingRefBased/>
  <w15:docId w15:val="{8E0EDA42-35AA-40DB-AC91-E272B021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1915"/>
    <w:rPr>
      <w:color w:val="0563C1" w:themeColor="hyperlink"/>
      <w:u w:val="single"/>
    </w:rPr>
  </w:style>
  <w:style w:type="paragraph" w:styleId="NormalWeb">
    <w:name w:val="Normal (Web)"/>
    <w:basedOn w:val="Normal"/>
    <w:uiPriority w:val="99"/>
    <w:semiHidden/>
    <w:unhideWhenUsed/>
    <w:rsid w:val="00E146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14661"/>
    <w:pPr>
      <w:ind w:left="720"/>
      <w:contextualSpacing/>
    </w:pPr>
  </w:style>
  <w:style w:type="paragraph" w:styleId="FootnoteText">
    <w:name w:val="footnote text"/>
    <w:basedOn w:val="Normal"/>
    <w:link w:val="FootnoteTextChar"/>
    <w:uiPriority w:val="99"/>
    <w:semiHidden/>
    <w:unhideWhenUsed/>
    <w:rsid w:val="006913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1310"/>
    <w:rPr>
      <w:sz w:val="20"/>
      <w:szCs w:val="20"/>
    </w:rPr>
  </w:style>
  <w:style w:type="character" w:styleId="FootnoteReference">
    <w:name w:val="footnote reference"/>
    <w:basedOn w:val="DefaultParagraphFont"/>
    <w:uiPriority w:val="99"/>
    <w:semiHidden/>
    <w:unhideWhenUsed/>
    <w:rsid w:val="00691310"/>
    <w:rPr>
      <w:vertAlign w:val="superscript"/>
    </w:rPr>
  </w:style>
  <w:style w:type="paragraph" w:styleId="EndnoteText">
    <w:name w:val="endnote text"/>
    <w:basedOn w:val="Normal"/>
    <w:link w:val="EndnoteTextChar"/>
    <w:uiPriority w:val="99"/>
    <w:semiHidden/>
    <w:unhideWhenUsed/>
    <w:rsid w:val="006913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1310"/>
    <w:rPr>
      <w:sz w:val="20"/>
      <w:szCs w:val="20"/>
    </w:rPr>
  </w:style>
  <w:style w:type="character" w:styleId="EndnoteReference">
    <w:name w:val="endnote reference"/>
    <w:basedOn w:val="DefaultParagraphFont"/>
    <w:uiPriority w:val="99"/>
    <w:semiHidden/>
    <w:unhideWhenUsed/>
    <w:rsid w:val="00691310"/>
    <w:rPr>
      <w:vertAlign w:val="superscript"/>
    </w:rPr>
  </w:style>
  <w:style w:type="paragraph" w:styleId="Header">
    <w:name w:val="header"/>
    <w:basedOn w:val="Normal"/>
    <w:link w:val="HeaderChar"/>
    <w:uiPriority w:val="99"/>
    <w:unhideWhenUsed/>
    <w:rsid w:val="006913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310"/>
  </w:style>
  <w:style w:type="paragraph" w:styleId="Footer">
    <w:name w:val="footer"/>
    <w:basedOn w:val="Normal"/>
    <w:link w:val="FooterChar"/>
    <w:uiPriority w:val="99"/>
    <w:unhideWhenUsed/>
    <w:rsid w:val="006913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310"/>
  </w:style>
  <w:style w:type="character" w:styleId="FollowedHyperlink">
    <w:name w:val="FollowedHyperlink"/>
    <w:basedOn w:val="DefaultParagraphFont"/>
    <w:uiPriority w:val="99"/>
    <w:semiHidden/>
    <w:unhideWhenUsed/>
    <w:rsid w:val="00354E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236355">
      <w:bodyDiv w:val="1"/>
      <w:marLeft w:val="0"/>
      <w:marRight w:val="0"/>
      <w:marTop w:val="0"/>
      <w:marBottom w:val="0"/>
      <w:divBdr>
        <w:top w:val="none" w:sz="0" w:space="0" w:color="auto"/>
        <w:left w:val="none" w:sz="0" w:space="0" w:color="auto"/>
        <w:bottom w:val="none" w:sz="0" w:space="0" w:color="auto"/>
        <w:right w:val="none" w:sz="0" w:space="0" w:color="auto"/>
      </w:divBdr>
    </w:div>
    <w:div w:id="538475853">
      <w:bodyDiv w:val="1"/>
      <w:marLeft w:val="0"/>
      <w:marRight w:val="0"/>
      <w:marTop w:val="0"/>
      <w:marBottom w:val="0"/>
      <w:divBdr>
        <w:top w:val="none" w:sz="0" w:space="0" w:color="auto"/>
        <w:left w:val="none" w:sz="0" w:space="0" w:color="auto"/>
        <w:bottom w:val="none" w:sz="0" w:space="0" w:color="auto"/>
        <w:right w:val="none" w:sz="0" w:space="0" w:color="auto"/>
      </w:divBdr>
    </w:div>
    <w:div w:id="728040218">
      <w:bodyDiv w:val="1"/>
      <w:marLeft w:val="0"/>
      <w:marRight w:val="0"/>
      <w:marTop w:val="0"/>
      <w:marBottom w:val="0"/>
      <w:divBdr>
        <w:top w:val="none" w:sz="0" w:space="0" w:color="auto"/>
        <w:left w:val="none" w:sz="0" w:space="0" w:color="auto"/>
        <w:bottom w:val="none" w:sz="0" w:space="0" w:color="auto"/>
        <w:right w:val="none" w:sz="0" w:space="0" w:color="auto"/>
      </w:divBdr>
    </w:div>
    <w:div w:id="1000044132">
      <w:bodyDiv w:val="1"/>
      <w:marLeft w:val="0"/>
      <w:marRight w:val="0"/>
      <w:marTop w:val="0"/>
      <w:marBottom w:val="0"/>
      <w:divBdr>
        <w:top w:val="none" w:sz="0" w:space="0" w:color="auto"/>
        <w:left w:val="none" w:sz="0" w:space="0" w:color="auto"/>
        <w:bottom w:val="none" w:sz="0" w:space="0" w:color="auto"/>
        <w:right w:val="none" w:sz="0" w:space="0" w:color="auto"/>
      </w:divBdr>
    </w:div>
    <w:div w:id="1022129231">
      <w:bodyDiv w:val="1"/>
      <w:marLeft w:val="0"/>
      <w:marRight w:val="0"/>
      <w:marTop w:val="0"/>
      <w:marBottom w:val="0"/>
      <w:divBdr>
        <w:top w:val="none" w:sz="0" w:space="0" w:color="auto"/>
        <w:left w:val="none" w:sz="0" w:space="0" w:color="auto"/>
        <w:bottom w:val="none" w:sz="0" w:space="0" w:color="auto"/>
        <w:right w:val="none" w:sz="0" w:space="0" w:color="auto"/>
      </w:divBdr>
    </w:div>
    <w:div w:id="1027876877">
      <w:bodyDiv w:val="1"/>
      <w:marLeft w:val="0"/>
      <w:marRight w:val="0"/>
      <w:marTop w:val="0"/>
      <w:marBottom w:val="0"/>
      <w:divBdr>
        <w:top w:val="none" w:sz="0" w:space="0" w:color="auto"/>
        <w:left w:val="none" w:sz="0" w:space="0" w:color="auto"/>
        <w:bottom w:val="none" w:sz="0" w:space="0" w:color="auto"/>
        <w:right w:val="none" w:sz="0" w:space="0" w:color="auto"/>
      </w:divBdr>
    </w:div>
    <w:div w:id="1366909349">
      <w:bodyDiv w:val="1"/>
      <w:marLeft w:val="0"/>
      <w:marRight w:val="0"/>
      <w:marTop w:val="0"/>
      <w:marBottom w:val="0"/>
      <w:divBdr>
        <w:top w:val="none" w:sz="0" w:space="0" w:color="auto"/>
        <w:left w:val="none" w:sz="0" w:space="0" w:color="auto"/>
        <w:bottom w:val="none" w:sz="0" w:space="0" w:color="auto"/>
        <w:right w:val="none" w:sz="0" w:space="0" w:color="auto"/>
      </w:divBdr>
    </w:div>
    <w:div w:id="1695185671">
      <w:bodyDiv w:val="1"/>
      <w:marLeft w:val="0"/>
      <w:marRight w:val="0"/>
      <w:marTop w:val="0"/>
      <w:marBottom w:val="0"/>
      <w:divBdr>
        <w:top w:val="none" w:sz="0" w:space="0" w:color="auto"/>
        <w:left w:val="none" w:sz="0" w:space="0" w:color="auto"/>
        <w:bottom w:val="none" w:sz="0" w:space="0" w:color="auto"/>
        <w:right w:val="none" w:sz="0" w:space="0" w:color="auto"/>
      </w:divBdr>
    </w:div>
    <w:div w:id="180126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tools/guidance-reports/early-maths/" TargetMode="External"/><Relationship Id="rId5" Type="http://schemas.openxmlformats.org/officeDocument/2006/relationships/webSettings" Target="webSettings.xml"/><Relationship Id="rId10" Type="http://schemas.openxmlformats.org/officeDocument/2006/relationships/hyperlink" Target="https://educationendowmentfoundation.org.uk/tools/guidance-reports/maths-ks-2-3/" TargetMode="External"/><Relationship Id="rId4" Type="http://schemas.openxmlformats.org/officeDocument/2006/relationships/settings" Target="settings.xml"/><Relationship Id="rId9" Type="http://schemas.openxmlformats.org/officeDocument/2006/relationships/hyperlink" Target="https://d2tic4wvo1iusb.cloudfront.net/documents/School_Planning_Guide_2022-23.pdf?v=165281583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C358D-C799-4C6D-B064-657367E68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5</Pages>
  <Words>1505</Words>
  <Characters>8584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Brown</dc:creator>
  <cp:keywords/>
  <dc:description/>
  <cp:lastModifiedBy>Alex Kelly</cp:lastModifiedBy>
  <cp:revision>6</cp:revision>
  <dcterms:created xsi:type="dcterms:W3CDTF">2022-09-01T20:26:00Z</dcterms:created>
  <dcterms:modified xsi:type="dcterms:W3CDTF">2022-09-03T18:05:00Z</dcterms:modified>
</cp:coreProperties>
</file>